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01B" w:rsidRDefault="00F04B35">
      <w:pPr>
        <w:jc w:val="center"/>
        <w:rPr>
          <w:rFonts w:ascii="Arial" w:eastAsia="Arial" w:hAnsi="Arial" w:cs="Arial"/>
          <w:b/>
          <w:sz w:val="22"/>
          <w:szCs w:val="22"/>
        </w:rPr>
      </w:pPr>
      <w:r>
        <w:rPr>
          <w:rFonts w:ascii="Arial" w:eastAsia="Arial" w:hAnsi="Arial" w:cs="Arial"/>
          <w:b/>
          <w:sz w:val="22"/>
          <w:szCs w:val="22"/>
        </w:rPr>
        <w:t xml:space="preserve"> </w:t>
      </w:r>
      <w:r w:rsidR="00594550">
        <w:rPr>
          <w:rFonts w:ascii="Arial" w:eastAsia="Arial" w:hAnsi="Arial" w:cs="Arial"/>
          <w:b/>
          <w:sz w:val="22"/>
          <w:szCs w:val="22"/>
        </w:rPr>
        <w:t xml:space="preserve"> (</w:t>
      </w:r>
      <w:r w:rsidR="00241016">
        <w:rPr>
          <w:rFonts w:ascii="Arial" w:eastAsia="Arial" w:hAnsi="Arial" w:cs="Arial"/>
          <w:b/>
          <w:sz w:val="22"/>
          <w:szCs w:val="22"/>
        </w:rPr>
        <w:t>MO212</w:t>
      </w:r>
      <w:r w:rsidR="00594550">
        <w:rPr>
          <w:rFonts w:ascii="Arial" w:eastAsia="Arial" w:hAnsi="Arial" w:cs="Arial"/>
          <w:b/>
          <w:sz w:val="22"/>
          <w:szCs w:val="22"/>
        </w:rPr>
        <w:t xml:space="preserve">): </w:t>
      </w:r>
      <w:r w:rsidR="00241016">
        <w:rPr>
          <w:rFonts w:ascii="Arial" w:eastAsia="Arial" w:hAnsi="Arial" w:cs="Arial"/>
          <w:b/>
          <w:sz w:val="22"/>
          <w:szCs w:val="22"/>
        </w:rPr>
        <w:t xml:space="preserve">Pharmacology &amp; Pathophysiology </w:t>
      </w:r>
      <w:r w:rsidR="00594550">
        <w:rPr>
          <w:rFonts w:ascii="Arial" w:eastAsia="Arial" w:hAnsi="Arial" w:cs="Arial"/>
          <w:b/>
          <w:sz w:val="22"/>
          <w:szCs w:val="22"/>
        </w:rPr>
        <w:t>Syllabus</w:t>
      </w:r>
    </w:p>
    <w:p w:rsidR="00241016" w:rsidRDefault="00594550" w:rsidP="00241016">
      <w:pPr>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 xml:space="preserve"> 3 Credit Hours</w:t>
      </w:r>
    </w:p>
    <w:p w:rsidR="0005201B" w:rsidRDefault="00241016" w:rsidP="00241016">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rPr>
        <w:t xml:space="preserve"> </w:t>
      </w:r>
      <w:r w:rsidR="00F04B35">
        <w:rPr>
          <w:rFonts w:ascii="Arial" w:eastAsia="Arial" w:hAnsi="Arial" w:cs="Arial"/>
          <w:b/>
          <w:color w:val="000000"/>
          <w:sz w:val="22"/>
          <w:szCs w:val="22"/>
        </w:rPr>
        <w:t xml:space="preserve"> </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05201B">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rsidR="0005201B" w:rsidRDefault="0005201B">
            <w:pPr>
              <w:rPr>
                <w:rFonts w:ascii="Arial" w:eastAsia="Arial" w:hAnsi="Arial" w:cs="Arial"/>
              </w:rPr>
            </w:pPr>
          </w:p>
          <w:p w:rsidR="0005201B" w:rsidRDefault="00594550">
            <w:pPr>
              <w:rPr>
                <w:rFonts w:ascii="Arial" w:eastAsia="Arial" w:hAnsi="Arial" w:cs="Arial"/>
              </w:rPr>
            </w:pPr>
            <w:r>
              <w:rPr>
                <w:rFonts w:ascii="Arial" w:eastAsia="Arial" w:hAnsi="Arial" w:cs="Arial"/>
                <w:b/>
              </w:rPr>
              <w:t>Class Schedule</w:t>
            </w:r>
            <w:r>
              <w:rPr>
                <w:rFonts w:ascii="Arial" w:eastAsia="Arial" w:hAnsi="Arial" w:cs="Arial"/>
              </w:rPr>
              <w:t xml:space="preserve">: </w:t>
            </w:r>
            <w:r>
              <w:rPr>
                <w:rFonts w:ascii="Arial" w:eastAsia="Arial" w:hAnsi="Arial" w:cs="Arial"/>
              </w:rPr>
              <w:tab/>
            </w:r>
          </w:p>
          <w:p w:rsidR="0005201B" w:rsidRDefault="00594550">
            <w:pPr>
              <w:pBdr>
                <w:top w:val="nil"/>
                <w:left w:val="nil"/>
                <w:bottom w:val="nil"/>
                <w:right w:val="nil"/>
                <w:between w:val="nil"/>
              </w:pBdr>
              <w:rPr>
                <w:rFonts w:ascii="Arial" w:eastAsia="Arial" w:hAnsi="Arial" w:cs="Arial"/>
                <w:highlight w:val="white"/>
              </w:rPr>
            </w:pPr>
            <w:r>
              <w:rPr>
                <w:rFonts w:ascii="Arial" w:eastAsia="Arial" w:hAnsi="Arial" w:cs="Arial"/>
                <w:highlight w:val="white"/>
              </w:rPr>
              <w:t xml:space="preserve">This is an 8-week course with each week numbered: Week 1, Week 2, Week 3, etc.  It is the student’s responsibility to know when the course starts and to track the weeks accordingly.  </w:t>
            </w:r>
            <w:r w:rsidR="00F04B35">
              <w:rPr>
                <w:rFonts w:ascii="Arial" w:eastAsia="Arial" w:hAnsi="Arial" w:cs="Arial"/>
                <w:highlight w:val="white"/>
              </w:rPr>
              <w:t xml:space="preserve">This is a hybrid course which will meet every Monday from 8 a.m. to 10:50 a.m. </w:t>
            </w:r>
            <w:r>
              <w:rPr>
                <w:rFonts w:ascii="Arial" w:eastAsia="Arial" w:hAnsi="Arial" w:cs="Arial"/>
                <w:highlight w:val="white"/>
              </w:rPr>
              <w:t xml:space="preserve">The course </w:t>
            </w:r>
            <w:r w:rsidR="00F04B35">
              <w:rPr>
                <w:rFonts w:ascii="Arial" w:eastAsia="Arial" w:hAnsi="Arial" w:cs="Arial"/>
                <w:highlight w:val="white"/>
              </w:rPr>
              <w:t>materials are</w:t>
            </w:r>
            <w:r>
              <w:rPr>
                <w:rFonts w:ascii="Arial" w:eastAsia="Arial" w:hAnsi="Arial" w:cs="Arial"/>
                <w:highlight w:val="white"/>
              </w:rPr>
              <w:t xml:space="preserve"> delivered online in Edvance360.  Lessons and activities are</w:t>
            </w:r>
            <w:r>
              <w:rPr>
                <w:rFonts w:ascii="Arial" w:eastAsia="Arial" w:hAnsi="Arial" w:cs="Arial"/>
                <w:highlight w:val="white"/>
              </w:rPr>
              <w:t xml:space="preserve"> asynchronous and divided out by week according to the detailed schedule in this syllabus. </w:t>
            </w:r>
          </w:p>
          <w:p w:rsidR="0005201B" w:rsidRDefault="00F04B35" w:rsidP="00F04B35">
            <w:pPr>
              <w:pBdr>
                <w:top w:val="nil"/>
                <w:left w:val="nil"/>
                <w:bottom w:val="nil"/>
                <w:right w:val="nil"/>
                <w:between w:val="nil"/>
              </w:pBdr>
              <w:rPr>
                <w:rFonts w:ascii="Arial" w:eastAsia="Arial" w:hAnsi="Arial" w:cs="Arial"/>
                <w:highlight w:val="white"/>
              </w:rPr>
            </w:pPr>
            <w:r>
              <w:rPr>
                <w:rFonts w:ascii="Arial" w:eastAsia="Arial" w:hAnsi="Arial" w:cs="Arial"/>
                <w:color w:val="0000FF"/>
                <w:highlight w:val="white"/>
              </w:rPr>
              <w:t xml:space="preserve"> </w:t>
            </w:r>
          </w:p>
        </w:tc>
      </w:tr>
    </w:tbl>
    <w:p w:rsidR="0005201B" w:rsidRDefault="00594550">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05201B">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rsidR="00F04B35" w:rsidRPr="00F04B35" w:rsidRDefault="00F04B35" w:rsidP="00F04B35">
            <w:pPr>
              <w:pBdr>
                <w:top w:val="nil"/>
                <w:left w:val="nil"/>
                <w:bottom w:val="nil"/>
                <w:right w:val="nil"/>
                <w:between w:val="nil"/>
              </w:pBdr>
              <w:rPr>
                <w:rFonts w:ascii="Arial" w:eastAsia="Arial" w:hAnsi="Arial" w:cs="Arial"/>
                <w:color w:val="000000"/>
                <w:u w:val="single"/>
              </w:rPr>
            </w:pPr>
            <w:r w:rsidRPr="00F04B35">
              <w:rPr>
                <w:rFonts w:ascii="Arial" w:eastAsia="Arial" w:hAnsi="Arial" w:cs="Arial"/>
                <w:color w:val="000000"/>
              </w:rPr>
              <w:t>This course is the study of pathological conditions and the drugs used in their treatments.  Included is the understanding of pathophysiological changes, including how pathological processes are manifested and how they progress in the body.  Students will learn about medical pharmacology and will gain insight into the ways in whi</w:t>
            </w:r>
            <w:r w:rsidRPr="00F04B35">
              <w:rPr>
                <w:rFonts w:ascii="Arial" w:eastAsia="Arial" w:hAnsi="Arial" w:cs="Arial"/>
                <w:color w:val="000000"/>
              </w:rPr>
              <w:t>c</w:t>
            </w:r>
            <w:r w:rsidRPr="00F04B35">
              <w:rPr>
                <w:rFonts w:ascii="Arial" w:eastAsia="Arial" w:hAnsi="Arial" w:cs="Arial"/>
                <w:color w:val="000000"/>
              </w:rPr>
              <w:t>h drugs modify biological function.  In addition, the course will explore the effects of drugs on different organ systems and disease processes; the mechanisms by which drugs produce their therapeutic and toxic effects; and the factors influencing their absorption, distribution, and biological actions.</w:t>
            </w:r>
          </w:p>
          <w:p w:rsidR="0005201B" w:rsidRDefault="0005201B">
            <w:pPr>
              <w:pBdr>
                <w:top w:val="nil"/>
                <w:left w:val="nil"/>
                <w:bottom w:val="nil"/>
                <w:right w:val="nil"/>
                <w:between w:val="nil"/>
              </w:pBdr>
              <w:rPr>
                <w:rFonts w:ascii="Arial" w:eastAsia="Arial" w:hAnsi="Arial" w:cs="Arial"/>
                <w:color w:val="000000"/>
              </w:rPr>
            </w:pPr>
          </w:p>
        </w:tc>
      </w:tr>
    </w:tbl>
    <w:p w:rsidR="0005201B" w:rsidRDefault="00594550">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rsidR="0005201B" w:rsidRDefault="00594550">
      <w:pPr>
        <w:rPr>
          <w:rFonts w:ascii="Arial" w:eastAsia="Arial" w:hAnsi="Arial" w:cs="Arial"/>
          <w:sz w:val="22"/>
          <w:szCs w:val="22"/>
        </w:rPr>
      </w:pPr>
      <w:r>
        <w:rPr>
          <w:rFonts w:ascii="Arial" w:eastAsia="Arial" w:hAnsi="Arial" w:cs="Arial"/>
          <w:sz w:val="22"/>
          <w:szCs w:val="22"/>
        </w:rPr>
        <w:t>Upon successful completion of this course, the student will:</w:t>
      </w:r>
    </w:p>
    <w:p w:rsidR="00F04B35" w:rsidRPr="00263F0E" w:rsidRDefault="00F04B35">
      <w:pPr>
        <w:numPr>
          <w:ilvl w:val="0"/>
          <w:numId w:val="6"/>
        </w:numPr>
        <w:rPr>
          <w:rFonts w:ascii="Arial" w:eastAsia="Arial" w:hAnsi="Arial" w:cs="Arial"/>
          <w:sz w:val="22"/>
          <w:szCs w:val="22"/>
        </w:rPr>
      </w:pPr>
      <w:r w:rsidRPr="00263F0E">
        <w:rPr>
          <w:rFonts w:ascii="Arial" w:eastAsia="Arial" w:hAnsi="Arial" w:cs="Arial"/>
          <w:sz w:val="22"/>
          <w:szCs w:val="22"/>
        </w:rPr>
        <w:t>Demonstrate an understanding of the disease process for each body system.</w:t>
      </w:r>
    </w:p>
    <w:p w:rsidR="00F04B35" w:rsidRPr="00263F0E" w:rsidRDefault="00F04B35">
      <w:pPr>
        <w:numPr>
          <w:ilvl w:val="0"/>
          <w:numId w:val="6"/>
        </w:numPr>
        <w:rPr>
          <w:rFonts w:ascii="Arial" w:eastAsia="Arial" w:hAnsi="Arial" w:cs="Arial"/>
          <w:sz w:val="22"/>
          <w:szCs w:val="22"/>
        </w:rPr>
      </w:pPr>
      <w:r w:rsidRPr="00263F0E">
        <w:rPr>
          <w:rFonts w:ascii="Arial" w:eastAsia="Arial" w:hAnsi="Arial" w:cs="Arial"/>
          <w:sz w:val="22"/>
          <w:szCs w:val="22"/>
        </w:rPr>
        <w:t>Demonstrate an understanding of the common pharmaceutical products associated with diseases.</w:t>
      </w:r>
    </w:p>
    <w:p w:rsidR="00F04B35" w:rsidRPr="00263F0E" w:rsidRDefault="00F04B35">
      <w:pPr>
        <w:numPr>
          <w:ilvl w:val="0"/>
          <w:numId w:val="6"/>
        </w:numPr>
        <w:rPr>
          <w:rFonts w:ascii="Arial" w:eastAsia="Arial" w:hAnsi="Arial" w:cs="Arial"/>
          <w:sz w:val="22"/>
          <w:szCs w:val="22"/>
        </w:rPr>
      </w:pPr>
      <w:r w:rsidRPr="00263F0E">
        <w:rPr>
          <w:rFonts w:ascii="Arial" w:eastAsia="Arial" w:hAnsi="Arial" w:cs="Arial"/>
          <w:sz w:val="22"/>
          <w:szCs w:val="22"/>
        </w:rPr>
        <w:t>Demonstrate an understanding of the role of the allied health care professional in the health care continuum.</w:t>
      </w:r>
    </w:p>
    <w:p w:rsidR="0005201B" w:rsidRPr="00263F0E" w:rsidRDefault="00F04B35">
      <w:pPr>
        <w:numPr>
          <w:ilvl w:val="0"/>
          <w:numId w:val="6"/>
        </w:numPr>
        <w:rPr>
          <w:rFonts w:ascii="Arial" w:eastAsia="Arial" w:hAnsi="Arial" w:cs="Arial"/>
          <w:sz w:val="22"/>
          <w:szCs w:val="22"/>
        </w:rPr>
      </w:pPr>
      <w:r w:rsidRPr="00263F0E">
        <w:rPr>
          <w:rFonts w:ascii="Arial" w:eastAsia="Arial" w:hAnsi="Arial" w:cs="Arial"/>
          <w:sz w:val="22"/>
          <w:szCs w:val="22"/>
        </w:rPr>
        <w:t xml:space="preserve">Demonstrate appropriate use of medical terminology (including pronunciation) in sharing information with other health care providers and patients. </w:t>
      </w:r>
    </w:p>
    <w:p w:rsidR="0005201B" w:rsidRDefault="0005201B">
      <w:pPr>
        <w:pBdr>
          <w:top w:val="nil"/>
          <w:left w:val="nil"/>
          <w:bottom w:val="nil"/>
          <w:right w:val="nil"/>
          <w:between w:val="nil"/>
        </w:pBdr>
        <w:rPr>
          <w:rFonts w:ascii="Arial" w:eastAsia="Arial" w:hAnsi="Arial" w:cs="Arial"/>
          <w:color w:val="000000"/>
          <w:sz w:val="22"/>
          <w:szCs w:val="22"/>
        </w:rPr>
      </w:pPr>
    </w:p>
    <w:p w:rsidR="0005201B" w:rsidRDefault="00594550">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Instructional Materials and Reference</w:t>
      </w:r>
    </w:p>
    <w:p w:rsidR="0005201B" w:rsidRDefault="00263F0E">
      <w:pPr>
        <w:rPr>
          <w:rFonts w:ascii="Arial" w:eastAsia="Arial" w:hAnsi="Arial" w:cs="Arial"/>
          <w:sz w:val="22"/>
          <w:szCs w:val="22"/>
        </w:rPr>
      </w:pPr>
      <w:r>
        <w:rPr>
          <w:rFonts w:ascii="Arial" w:eastAsia="Arial" w:hAnsi="Arial" w:cs="Arial"/>
          <w:sz w:val="22"/>
          <w:szCs w:val="22"/>
        </w:rPr>
        <w:t>Neighbors, Marianne, Tannehill-Jones, Ruth;  Human Diseases, Fifth Edition, Cengage Publishing.</w:t>
      </w:r>
    </w:p>
    <w:p w:rsidR="0005201B" w:rsidRDefault="0005201B">
      <w:pPr>
        <w:pBdr>
          <w:top w:val="nil"/>
          <w:left w:val="nil"/>
          <w:bottom w:val="nil"/>
          <w:right w:val="nil"/>
          <w:between w:val="nil"/>
        </w:pBdr>
        <w:rPr>
          <w:rFonts w:ascii="Arial" w:eastAsia="Arial" w:hAnsi="Arial" w:cs="Arial"/>
          <w:b/>
          <w:sz w:val="22"/>
          <w:szCs w:val="22"/>
          <w:u w:val="single"/>
        </w:rPr>
      </w:pPr>
    </w:p>
    <w:p w:rsidR="0005201B" w:rsidRDefault="00594550">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 xml:space="preserve">Instructional Methods </w:t>
      </w:r>
    </w:p>
    <w:p w:rsidR="0005201B" w:rsidRPr="00263F0E" w:rsidRDefault="00594550">
      <w:pPr>
        <w:pBdr>
          <w:top w:val="nil"/>
          <w:left w:val="nil"/>
          <w:bottom w:val="nil"/>
          <w:right w:val="nil"/>
          <w:between w:val="nil"/>
        </w:pBdr>
        <w:rPr>
          <w:rFonts w:ascii="Arial" w:eastAsia="Arial" w:hAnsi="Arial" w:cs="Arial"/>
          <w:sz w:val="22"/>
          <w:szCs w:val="22"/>
        </w:rPr>
      </w:pPr>
      <w:r w:rsidRPr="00263F0E">
        <w:rPr>
          <w:rFonts w:ascii="Arial" w:eastAsia="Arial" w:hAnsi="Arial" w:cs="Arial"/>
          <w:sz w:val="22"/>
          <w:szCs w:val="22"/>
        </w:rPr>
        <w:lastRenderedPageBreak/>
        <w:t xml:space="preserve">This course will feature a hybrid approach to learning. During face-to-face class time, students will be engaged in authentic, collaborative learning experiences, </w:t>
      </w:r>
      <w:r w:rsidR="00263F0E">
        <w:rPr>
          <w:rFonts w:ascii="Arial" w:eastAsia="Arial" w:hAnsi="Arial" w:cs="Arial"/>
          <w:sz w:val="22"/>
          <w:szCs w:val="22"/>
        </w:rPr>
        <w:t>t</w:t>
      </w:r>
      <w:r w:rsidRPr="00263F0E">
        <w:rPr>
          <w:rFonts w:ascii="Arial" w:eastAsia="Arial" w:hAnsi="Arial" w:cs="Arial"/>
          <w:sz w:val="22"/>
          <w:szCs w:val="22"/>
        </w:rPr>
        <w:t>hat contribute to their knowledge and ability to critically think. A combination of discussi</w:t>
      </w:r>
      <w:r w:rsidRPr="00263F0E">
        <w:rPr>
          <w:rFonts w:ascii="Arial" w:eastAsia="Arial" w:hAnsi="Arial" w:cs="Arial"/>
          <w:sz w:val="22"/>
          <w:szCs w:val="22"/>
        </w:rPr>
        <w:t>on, and debate during class time, supported by audio, video, and pertinent presentation tools that pertain to weekly topics. It will also encourage experiential learning and independent research to broaden the perspectives we are developing in our weekly m</w:t>
      </w:r>
      <w:r w:rsidRPr="00263F0E">
        <w:rPr>
          <w:rFonts w:ascii="Arial" w:eastAsia="Arial" w:hAnsi="Arial" w:cs="Arial"/>
          <w:sz w:val="22"/>
          <w:szCs w:val="22"/>
        </w:rPr>
        <w:t>eetings. It will use a learning management system to catalog weekly assignments, administer assessments, communicate to students, and manage grades.</w:t>
      </w:r>
    </w:p>
    <w:p w:rsidR="0005201B" w:rsidRDefault="0005201B">
      <w:pPr>
        <w:pBdr>
          <w:top w:val="nil"/>
          <w:left w:val="nil"/>
          <w:bottom w:val="nil"/>
          <w:right w:val="nil"/>
          <w:between w:val="nil"/>
        </w:pBdr>
        <w:rPr>
          <w:rFonts w:ascii="Arial" w:eastAsia="Arial" w:hAnsi="Arial" w:cs="Arial"/>
          <w:color w:val="000000"/>
          <w:sz w:val="22"/>
          <w:szCs w:val="22"/>
        </w:rPr>
      </w:pPr>
    </w:p>
    <w:p w:rsidR="00263F0E" w:rsidRDefault="00263F0E">
      <w:pPr>
        <w:pBdr>
          <w:top w:val="nil"/>
          <w:left w:val="nil"/>
          <w:bottom w:val="nil"/>
          <w:right w:val="nil"/>
          <w:between w:val="nil"/>
        </w:pBdr>
        <w:rPr>
          <w:rFonts w:ascii="Arial" w:eastAsia="Arial" w:hAnsi="Arial" w:cs="Arial"/>
          <w:color w:val="000000"/>
          <w:sz w:val="22"/>
          <w:szCs w:val="22"/>
        </w:rPr>
      </w:pPr>
    </w:p>
    <w:p w:rsidR="0005201B" w:rsidRDefault="00594550">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Delivery Method -</w:t>
      </w:r>
      <w:r>
        <w:rPr>
          <w:rFonts w:ascii="Arial" w:eastAsia="Arial" w:hAnsi="Arial" w:cs="Arial"/>
          <w:b/>
          <w:color w:val="0000FF"/>
          <w:sz w:val="22"/>
          <w:szCs w:val="22"/>
          <w:u w:val="single"/>
        </w:rPr>
        <w:t xml:space="preserve"> </w:t>
      </w:r>
      <w:r w:rsidR="00263F0E">
        <w:rPr>
          <w:rFonts w:ascii="Arial" w:eastAsia="Arial" w:hAnsi="Arial" w:cs="Arial"/>
          <w:b/>
          <w:color w:val="0000FF"/>
          <w:sz w:val="22"/>
          <w:szCs w:val="22"/>
          <w:u w:val="single"/>
        </w:rPr>
        <w:t xml:space="preserve"> </w:t>
      </w:r>
    </w:p>
    <w:p w:rsidR="0005201B" w:rsidRPr="00263F0E" w:rsidRDefault="00594550">
      <w:pPr>
        <w:pBdr>
          <w:top w:val="nil"/>
          <w:left w:val="nil"/>
          <w:bottom w:val="nil"/>
          <w:right w:val="nil"/>
          <w:between w:val="nil"/>
        </w:pBdr>
        <w:rPr>
          <w:rFonts w:ascii="Arial" w:eastAsia="Arial" w:hAnsi="Arial" w:cs="Arial"/>
          <w:sz w:val="22"/>
          <w:szCs w:val="22"/>
        </w:rPr>
      </w:pPr>
      <w:r w:rsidRPr="00263F0E">
        <w:rPr>
          <w:rFonts w:ascii="Arial" w:eastAsia="Arial" w:hAnsi="Arial" w:cs="Arial"/>
          <w:sz w:val="22"/>
          <w:szCs w:val="22"/>
        </w:rPr>
        <w:t>This course is ta</w:t>
      </w:r>
      <w:r w:rsidRPr="00263F0E">
        <w:rPr>
          <w:rFonts w:ascii="Arial" w:eastAsia="Arial" w:hAnsi="Arial" w:cs="Arial"/>
          <w:sz w:val="22"/>
          <w:szCs w:val="22"/>
        </w:rPr>
        <w:t>ught in a</w:t>
      </w:r>
      <w:r w:rsidRPr="00263F0E">
        <w:rPr>
          <w:rFonts w:ascii="Arial" w:eastAsia="Arial" w:hAnsi="Arial" w:cs="Arial"/>
          <w:sz w:val="22"/>
          <w:szCs w:val="22"/>
        </w:rPr>
        <w:t xml:space="preserve"> hybrid </w:t>
      </w:r>
      <w:r w:rsidRPr="00263F0E">
        <w:rPr>
          <w:rFonts w:ascii="Arial" w:eastAsia="Arial" w:hAnsi="Arial" w:cs="Arial"/>
          <w:sz w:val="22"/>
          <w:szCs w:val="22"/>
        </w:rPr>
        <w:t>format, meeting one day per week on camp</w:t>
      </w:r>
      <w:r w:rsidRPr="00263F0E">
        <w:rPr>
          <w:rFonts w:ascii="Arial" w:eastAsia="Arial" w:hAnsi="Arial" w:cs="Arial"/>
          <w:sz w:val="22"/>
          <w:szCs w:val="22"/>
        </w:rPr>
        <w:t>us, lessons and quizzes to be taken online each week</w:t>
      </w:r>
      <w:r w:rsidRPr="00263F0E">
        <w:rPr>
          <w:rFonts w:ascii="Arial" w:eastAsia="Arial" w:hAnsi="Arial" w:cs="Arial"/>
          <w:sz w:val="22"/>
          <w:szCs w:val="22"/>
        </w:rPr>
        <w:t>.</w:t>
      </w:r>
    </w:p>
    <w:p w:rsidR="0005201B" w:rsidRDefault="0005201B">
      <w:pPr>
        <w:pBdr>
          <w:top w:val="nil"/>
          <w:left w:val="nil"/>
          <w:bottom w:val="nil"/>
          <w:right w:val="nil"/>
          <w:between w:val="nil"/>
        </w:pBdr>
        <w:rPr>
          <w:rFonts w:ascii="Arial" w:eastAsia="Arial" w:hAnsi="Arial" w:cs="Arial"/>
          <w:color w:val="000000"/>
          <w:sz w:val="22"/>
          <w:szCs w:val="22"/>
        </w:rPr>
      </w:pPr>
    </w:p>
    <w:p w:rsidR="0005201B" w:rsidRDefault="0005201B">
      <w:pPr>
        <w:pBdr>
          <w:top w:val="nil"/>
          <w:left w:val="nil"/>
          <w:bottom w:val="nil"/>
          <w:right w:val="nil"/>
          <w:between w:val="nil"/>
        </w:pBdr>
        <w:rPr>
          <w:rFonts w:ascii="Arial" w:eastAsia="Arial" w:hAnsi="Arial" w:cs="Arial"/>
          <w:b/>
          <w:color w:val="000000"/>
          <w:sz w:val="22"/>
          <w:szCs w:val="22"/>
          <w:u w:val="single"/>
        </w:rPr>
      </w:pPr>
    </w:p>
    <w:p w:rsidR="0005201B" w:rsidRDefault="00594550">
      <w:pPr>
        <w:pBdr>
          <w:top w:val="nil"/>
          <w:left w:val="nil"/>
          <w:bottom w:val="nil"/>
          <w:right w:val="nil"/>
          <w:between w:val="nil"/>
        </w:pBdr>
        <w:rPr>
          <w:rFonts w:ascii="Arial" w:eastAsia="Arial" w:hAnsi="Arial" w:cs="Arial"/>
          <w:i/>
          <w:color w:val="0000FF"/>
          <w:sz w:val="22"/>
          <w:szCs w:val="22"/>
          <w:u w:val="single"/>
        </w:rPr>
      </w:pPr>
      <w:r>
        <w:rPr>
          <w:rFonts w:ascii="Arial" w:eastAsia="Arial" w:hAnsi="Arial" w:cs="Arial"/>
          <w:b/>
          <w:color w:val="000000"/>
          <w:sz w:val="22"/>
          <w:szCs w:val="22"/>
          <w:u w:val="single"/>
        </w:rPr>
        <w:t>Prerequisites:</w:t>
      </w:r>
      <w:r>
        <w:rPr>
          <w:rFonts w:ascii="Arial" w:eastAsia="Arial" w:hAnsi="Arial" w:cs="Arial"/>
          <w:b/>
          <w:color w:val="000000"/>
          <w:sz w:val="22"/>
          <w:szCs w:val="22"/>
        </w:rPr>
        <w:t xml:space="preserve">   </w:t>
      </w:r>
      <w:r w:rsidR="00263F0E" w:rsidRPr="00263F0E">
        <w:rPr>
          <w:rFonts w:ascii="Arial" w:eastAsia="Arial" w:hAnsi="Arial" w:cs="Arial"/>
          <w:sz w:val="22"/>
          <w:szCs w:val="22"/>
        </w:rPr>
        <w:t>ZO101</w:t>
      </w:r>
    </w:p>
    <w:p w:rsidR="0005201B" w:rsidRDefault="0005201B">
      <w:pPr>
        <w:pBdr>
          <w:top w:val="nil"/>
          <w:left w:val="nil"/>
          <w:bottom w:val="nil"/>
          <w:right w:val="nil"/>
          <w:between w:val="nil"/>
        </w:pBdr>
        <w:rPr>
          <w:rFonts w:ascii="Arial" w:eastAsia="Arial" w:hAnsi="Arial" w:cs="Arial"/>
          <w:b/>
          <w:color w:val="000000"/>
          <w:sz w:val="22"/>
          <w:szCs w:val="22"/>
          <w:u w:val="single"/>
        </w:rPr>
      </w:pPr>
    </w:p>
    <w:p w:rsidR="0005201B" w:rsidRDefault="00594550">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t>Course Evaluation and Assessment Breakdow</w:t>
      </w:r>
      <w:r>
        <w:rPr>
          <w:rFonts w:ascii="Arial" w:eastAsia="Arial" w:hAnsi="Arial" w:cs="Arial"/>
          <w:b/>
          <w:sz w:val="22"/>
          <w:szCs w:val="22"/>
          <w:u w:val="single"/>
        </w:rPr>
        <w:t>n</w:t>
      </w:r>
    </w:p>
    <w:p w:rsidR="0005201B" w:rsidRDefault="0005201B">
      <w:pPr>
        <w:rPr>
          <w:rFonts w:ascii="Arial" w:eastAsia="Arial" w:hAnsi="Arial" w:cs="Arial"/>
          <w:b/>
          <w:sz w:val="22"/>
          <w:szCs w:val="22"/>
          <w:u w:val="single"/>
        </w:rPr>
      </w:pPr>
    </w:p>
    <w:tbl>
      <w:tblPr>
        <w:tblStyle w:val="af7"/>
        <w:tblW w:w="9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1080"/>
        <w:gridCol w:w="236"/>
        <w:gridCol w:w="1793"/>
        <w:gridCol w:w="1209"/>
        <w:gridCol w:w="266"/>
        <w:gridCol w:w="1713"/>
        <w:gridCol w:w="1209"/>
      </w:tblGrid>
      <w:tr w:rsidR="0005201B">
        <w:tc>
          <w:tcPr>
            <w:tcW w:w="2965" w:type="dxa"/>
            <w:gridSpan w:val="2"/>
            <w:shd w:val="clear" w:color="auto" w:fill="DCDCDC"/>
          </w:tcPr>
          <w:p w:rsidR="0005201B" w:rsidRDefault="00594550">
            <w:pPr>
              <w:rPr>
                <w:rFonts w:ascii="Arial" w:eastAsia="Arial" w:hAnsi="Arial" w:cs="Arial"/>
                <w:b/>
              </w:rPr>
            </w:pPr>
            <w:r>
              <w:rPr>
                <w:rFonts w:ascii="Arial" w:eastAsia="Arial" w:hAnsi="Arial" w:cs="Arial"/>
                <w:b/>
              </w:rPr>
              <w:t>Lecture Course</w:t>
            </w:r>
          </w:p>
        </w:tc>
        <w:tc>
          <w:tcPr>
            <w:tcW w:w="236" w:type="dxa"/>
            <w:vMerge w:val="restart"/>
            <w:shd w:val="clear" w:color="auto" w:fill="DCDCDC"/>
          </w:tcPr>
          <w:p w:rsidR="0005201B" w:rsidRDefault="0005201B">
            <w:pPr>
              <w:rPr>
                <w:rFonts w:ascii="Arial" w:eastAsia="Arial" w:hAnsi="Arial" w:cs="Arial"/>
                <w:b/>
                <w:color w:val="0000FF"/>
              </w:rPr>
            </w:pPr>
          </w:p>
        </w:tc>
        <w:tc>
          <w:tcPr>
            <w:tcW w:w="3002" w:type="dxa"/>
            <w:gridSpan w:val="2"/>
            <w:shd w:val="clear" w:color="auto" w:fill="DCDCDC"/>
          </w:tcPr>
          <w:p w:rsidR="0005201B" w:rsidRDefault="00594550">
            <w:pPr>
              <w:rPr>
                <w:rFonts w:ascii="Arial" w:eastAsia="Arial" w:hAnsi="Arial" w:cs="Arial"/>
                <w:b/>
              </w:rPr>
            </w:pPr>
            <w:r>
              <w:rPr>
                <w:rFonts w:ascii="Arial" w:eastAsia="Arial" w:hAnsi="Arial" w:cs="Arial"/>
                <w:b/>
              </w:rPr>
              <w:t>Laboratory Course</w:t>
            </w:r>
          </w:p>
        </w:tc>
        <w:tc>
          <w:tcPr>
            <w:tcW w:w="266" w:type="dxa"/>
            <w:vMerge w:val="restart"/>
            <w:shd w:val="clear" w:color="auto" w:fill="DCDCDC"/>
          </w:tcPr>
          <w:p w:rsidR="0005201B" w:rsidRDefault="0005201B">
            <w:pPr>
              <w:rPr>
                <w:rFonts w:ascii="Arial" w:eastAsia="Arial" w:hAnsi="Arial" w:cs="Arial"/>
                <w:b/>
                <w:color w:val="0000FF"/>
              </w:rPr>
            </w:pPr>
          </w:p>
        </w:tc>
        <w:tc>
          <w:tcPr>
            <w:tcW w:w="2922" w:type="dxa"/>
            <w:gridSpan w:val="2"/>
            <w:shd w:val="clear" w:color="auto" w:fill="DCDCDC"/>
          </w:tcPr>
          <w:p w:rsidR="0005201B" w:rsidRDefault="00594550">
            <w:pPr>
              <w:rPr>
                <w:rFonts w:ascii="Arial" w:eastAsia="Arial" w:hAnsi="Arial" w:cs="Arial"/>
                <w:b/>
              </w:rPr>
            </w:pPr>
            <w:r>
              <w:rPr>
                <w:rFonts w:ascii="Arial" w:eastAsia="Arial" w:hAnsi="Arial" w:cs="Arial"/>
                <w:b/>
              </w:rPr>
              <w:t>Online Course</w:t>
            </w:r>
          </w:p>
          <w:p w:rsidR="0005201B" w:rsidRDefault="0005201B">
            <w:pPr>
              <w:rPr>
                <w:rFonts w:ascii="Arial" w:eastAsia="Arial" w:hAnsi="Arial" w:cs="Arial"/>
                <w:b/>
              </w:rPr>
            </w:pPr>
          </w:p>
        </w:tc>
      </w:tr>
      <w:tr w:rsidR="0005201B">
        <w:tc>
          <w:tcPr>
            <w:tcW w:w="1885" w:type="dxa"/>
          </w:tcPr>
          <w:p w:rsidR="0005201B" w:rsidRDefault="00594550">
            <w:pPr>
              <w:rPr>
                <w:rFonts w:ascii="Arial" w:eastAsia="Arial" w:hAnsi="Arial" w:cs="Arial"/>
                <w:b/>
              </w:rPr>
            </w:pPr>
            <w:r>
              <w:rPr>
                <w:rFonts w:ascii="Arial" w:eastAsia="Arial" w:hAnsi="Arial" w:cs="Arial"/>
                <w:b/>
              </w:rPr>
              <w:t>Category</w:t>
            </w:r>
          </w:p>
        </w:tc>
        <w:tc>
          <w:tcPr>
            <w:tcW w:w="1080" w:type="dxa"/>
          </w:tcPr>
          <w:p w:rsidR="0005201B" w:rsidRDefault="00594550">
            <w:pPr>
              <w:rPr>
                <w:rFonts w:ascii="Arial" w:eastAsia="Arial" w:hAnsi="Arial" w:cs="Arial"/>
                <w:b/>
              </w:rPr>
            </w:pPr>
            <w:r>
              <w:rPr>
                <w:rFonts w:ascii="Arial" w:eastAsia="Arial" w:hAnsi="Arial" w:cs="Arial"/>
                <w:b/>
              </w:rPr>
              <w:t>% of Grade</w:t>
            </w:r>
          </w:p>
        </w:tc>
        <w:tc>
          <w:tcPr>
            <w:tcW w:w="236" w:type="dxa"/>
            <w:vMerge/>
            <w:shd w:val="clear" w:color="auto" w:fill="DCDCDC"/>
          </w:tcPr>
          <w:p w:rsidR="0005201B" w:rsidRDefault="0005201B">
            <w:pPr>
              <w:widowControl w:val="0"/>
              <w:spacing w:line="276" w:lineRule="auto"/>
              <w:rPr>
                <w:rFonts w:ascii="Arial" w:eastAsia="Arial" w:hAnsi="Arial" w:cs="Arial"/>
                <w:b/>
              </w:rPr>
            </w:pPr>
          </w:p>
        </w:tc>
        <w:tc>
          <w:tcPr>
            <w:tcW w:w="1793" w:type="dxa"/>
          </w:tcPr>
          <w:p w:rsidR="0005201B" w:rsidRDefault="00594550">
            <w:pPr>
              <w:rPr>
                <w:rFonts w:ascii="Arial" w:eastAsia="Arial" w:hAnsi="Arial" w:cs="Arial"/>
                <w:b/>
              </w:rPr>
            </w:pPr>
            <w:r>
              <w:rPr>
                <w:rFonts w:ascii="Arial" w:eastAsia="Arial" w:hAnsi="Arial" w:cs="Arial"/>
                <w:b/>
              </w:rPr>
              <w:t>Category</w:t>
            </w:r>
          </w:p>
        </w:tc>
        <w:tc>
          <w:tcPr>
            <w:tcW w:w="1209" w:type="dxa"/>
          </w:tcPr>
          <w:p w:rsidR="0005201B" w:rsidRDefault="00594550">
            <w:pPr>
              <w:rPr>
                <w:rFonts w:ascii="Arial" w:eastAsia="Arial" w:hAnsi="Arial" w:cs="Arial"/>
                <w:b/>
              </w:rPr>
            </w:pPr>
            <w:r>
              <w:rPr>
                <w:rFonts w:ascii="Arial" w:eastAsia="Arial" w:hAnsi="Arial" w:cs="Arial"/>
                <w:b/>
              </w:rPr>
              <w:t>% of Grade</w:t>
            </w:r>
          </w:p>
        </w:tc>
        <w:tc>
          <w:tcPr>
            <w:tcW w:w="266" w:type="dxa"/>
            <w:vMerge/>
            <w:shd w:val="clear" w:color="auto" w:fill="DCDCDC"/>
          </w:tcPr>
          <w:p w:rsidR="0005201B" w:rsidRDefault="0005201B">
            <w:pPr>
              <w:widowControl w:val="0"/>
              <w:spacing w:line="276" w:lineRule="auto"/>
              <w:rPr>
                <w:rFonts w:ascii="Arial" w:eastAsia="Arial" w:hAnsi="Arial" w:cs="Arial"/>
                <w:b/>
              </w:rPr>
            </w:pPr>
          </w:p>
        </w:tc>
        <w:tc>
          <w:tcPr>
            <w:tcW w:w="1713" w:type="dxa"/>
          </w:tcPr>
          <w:p w:rsidR="0005201B" w:rsidRDefault="00594550">
            <w:pPr>
              <w:rPr>
                <w:rFonts w:ascii="Arial" w:eastAsia="Arial" w:hAnsi="Arial" w:cs="Arial"/>
                <w:b/>
              </w:rPr>
            </w:pPr>
            <w:r>
              <w:rPr>
                <w:rFonts w:ascii="Arial" w:eastAsia="Arial" w:hAnsi="Arial" w:cs="Arial"/>
                <w:b/>
              </w:rPr>
              <w:t>Category</w:t>
            </w:r>
          </w:p>
        </w:tc>
        <w:tc>
          <w:tcPr>
            <w:tcW w:w="1209" w:type="dxa"/>
          </w:tcPr>
          <w:p w:rsidR="0005201B" w:rsidRDefault="00594550">
            <w:pPr>
              <w:rPr>
                <w:rFonts w:ascii="Arial" w:eastAsia="Arial" w:hAnsi="Arial" w:cs="Arial"/>
                <w:b/>
              </w:rPr>
            </w:pPr>
            <w:r>
              <w:rPr>
                <w:rFonts w:ascii="Arial" w:eastAsia="Arial" w:hAnsi="Arial" w:cs="Arial"/>
                <w:b/>
              </w:rPr>
              <w:t>% of Grade</w:t>
            </w:r>
          </w:p>
        </w:tc>
      </w:tr>
      <w:tr w:rsidR="0005201B">
        <w:tc>
          <w:tcPr>
            <w:tcW w:w="1885" w:type="dxa"/>
          </w:tcPr>
          <w:p w:rsidR="0005201B" w:rsidRDefault="00594550">
            <w:pPr>
              <w:rPr>
                <w:rFonts w:ascii="Arial" w:eastAsia="Arial" w:hAnsi="Arial" w:cs="Arial"/>
                <w:color w:val="0000FF"/>
              </w:rPr>
            </w:pPr>
            <w:r>
              <w:rPr>
                <w:rFonts w:ascii="Arial" w:eastAsia="Arial" w:hAnsi="Arial" w:cs="Arial"/>
                <w:color w:val="0000FF"/>
              </w:rPr>
              <w:t>Course Participation</w:t>
            </w:r>
          </w:p>
        </w:tc>
        <w:tc>
          <w:tcPr>
            <w:tcW w:w="1080" w:type="dxa"/>
          </w:tcPr>
          <w:p w:rsidR="0005201B" w:rsidRDefault="00594550">
            <w:pPr>
              <w:rPr>
                <w:rFonts w:ascii="Arial" w:eastAsia="Arial" w:hAnsi="Arial" w:cs="Arial"/>
                <w:color w:val="0000FF"/>
              </w:rPr>
            </w:pPr>
            <w:r>
              <w:rPr>
                <w:rFonts w:ascii="Arial" w:eastAsia="Arial" w:hAnsi="Arial" w:cs="Arial"/>
                <w:color w:val="0000FF"/>
              </w:rPr>
              <w:t>20%</w:t>
            </w:r>
          </w:p>
        </w:tc>
        <w:tc>
          <w:tcPr>
            <w:tcW w:w="236" w:type="dxa"/>
            <w:vMerge/>
            <w:shd w:val="clear" w:color="auto" w:fill="DCDCDC"/>
          </w:tcPr>
          <w:p w:rsidR="0005201B" w:rsidRDefault="0005201B">
            <w:pPr>
              <w:widowControl w:val="0"/>
              <w:spacing w:line="276" w:lineRule="auto"/>
              <w:rPr>
                <w:rFonts w:ascii="Arial" w:eastAsia="Arial" w:hAnsi="Arial" w:cs="Arial"/>
              </w:rPr>
            </w:pPr>
          </w:p>
        </w:tc>
        <w:tc>
          <w:tcPr>
            <w:tcW w:w="1793" w:type="dxa"/>
          </w:tcPr>
          <w:p w:rsidR="0005201B" w:rsidRDefault="00594550">
            <w:pPr>
              <w:rPr>
                <w:rFonts w:ascii="Arial" w:eastAsia="Arial" w:hAnsi="Arial" w:cs="Arial"/>
                <w:color w:val="0000FF"/>
              </w:rPr>
            </w:pPr>
            <w:r>
              <w:rPr>
                <w:rFonts w:ascii="Arial" w:eastAsia="Arial" w:hAnsi="Arial" w:cs="Arial"/>
                <w:color w:val="0000FF"/>
              </w:rPr>
              <w:t>Course Participation</w:t>
            </w:r>
          </w:p>
        </w:tc>
        <w:tc>
          <w:tcPr>
            <w:tcW w:w="1209" w:type="dxa"/>
          </w:tcPr>
          <w:p w:rsidR="0005201B" w:rsidRDefault="00594550">
            <w:pPr>
              <w:rPr>
                <w:rFonts w:ascii="Arial" w:eastAsia="Arial" w:hAnsi="Arial" w:cs="Arial"/>
                <w:color w:val="0000FF"/>
              </w:rPr>
            </w:pPr>
            <w:r>
              <w:rPr>
                <w:rFonts w:ascii="Arial" w:eastAsia="Arial" w:hAnsi="Arial" w:cs="Arial"/>
                <w:color w:val="0000FF"/>
              </w:rPr>
              <w:t>15%</w:t>
            </w:r>
          </w:p>
        </w:tc>
        <w:tc>
          <w:tcPr>
            <w:tcW w:w="266" w:type="dxa"/>
            <w:vMerge/>
            <w:shd w:val="clear" w:color="auto" w:fill="DCDCDC"/>
          </w:tcPr>
          <w:p w:rsidR="0005201B" w:rsidRDefault="0005201B">
            <w:pPr>
              <w:widowControl w:val="0"/>
              <w:spacing w:line="276" w:lineRule="auto"/>
              <w:rPr>
                <w:rFonts w:ascii="Arial" w:eastAsia="Arial" w:hAnsi="Arial" w:cs="Arial"/>
              </w:rPr>
            </w:pPr>
          </w:p>
        </w:tc>
        <w:tc>
          <w:tcPr>
            <w:tcW w:w="1713" w:type="dxa"/>
          </w:tcPr>
          <w:p w:rsidR="0005201B" w:rsidRDefault="00594550">
            <w:pPr>
              <w:rPr>
                <w:rFonts w:ascii="Arial" w:eastAsia="Arial" w:hAnsi="Arial" w:cs="Arial"/>
                <w:color w:val="0000FF"/>
              </w:rPr>
            </w:pPr>
            <w:r>
              <w:rPr>
                <w:rFonts w:ascii="Arial" w:eastAsia="Arial" w:hAnsi="Arial" w:cs="Arial"/>
                <w:color w:val="0000FF"/>
              </w:rPr>
              <w:t>Quizzes/Exams</w:t>
            </w:r>
          </w:p>
          <w:p w:rsidR="0005201B" w:rsidRDefault="0005201B">
            <w:pPr>
              <w:rPr>
                <w:rFonts w:ascii="Arial" w:eastAsia="Arial" w:hAnsi="Arial" w:cs="Arial"/>
                <w:color w:val="0000FF"/>
              </w:rPr>
            </w:pPr>
          </w:p>
        </w:tc>
        <w:tc>
          <w:tcPr>
            <w:tcW w:w="1209" w:type="dxa"/>
          </w:tcPr>
          <w:p w:rsidR="0005201B" w:rsidRDefault="00594550">
            <w:pPr>
              <w:rPr>
                <w:rFonts w:ascii="Arial" w:eastAsia="Arial" w:hAnsi="Arial" w:cs="Arial"/>
                <w:color w:val="0000FF"/>
              </w:rPr>
            </w:pPr>
            <w:r>
              <w:rPr>
                <w:rFonts w:ascii="Arial" w:eastAsia="Arial" w:hAnsi="Arial" w:cs="Arial"/>
                <w:color w:val="0000FF"/>
              </w:rPr>
              <w:t>20%</w:t>
            </w:r>
          </w:p>
        </w:tc>
      </w:tr>
      <w:tr w:rsidR="0005201B">
        <w:tc>
          <w:tcPr>
            <w:tcW w:w="1885" w:type="dxa"/>
          </w:tcPr>
          <w:p w:rsidR="0005201B" w:rsidRDefault="00594550">
            <w:pPr>
              <w:rPr>
                <w:rFonts w:ascii="Arial" w:eastAsia="Arial" w:hAnsi="Arial" w:cs="Arial"/>
                <w:color w:val="0000FF"/>
              </w:rPr>
            </w:pPr>
            <w:r>
              <w:rPr>
                <w:rFonts w:ascii="Arial" w:eastAsia="Arial" w:hAnsi="Arial" w:cs="Arial"/>
                <w:color w:val="0000FF"/>
              </w:rPr>
              <w:t>Assignments/ Projects</w:t>
            </w:r>
          </w:p>
        </w:tc>
        <w:tc>
          <w:tcPr>
            <w:tcW w:w="1080" w:type="dxa"/>
          </w:tcPr>
          <w:p w:rsidR="0005201B" w:rsidRDefault="00594550">
            <w:pPr>
              <w:rPr>
                <w:rFonts w:ascii="Arial" w:eastAsia="Arial" w:hAnsi="Arial" w:cs="Arial"/>
                <w:color w:val="0000FF"/>
              </w:rPr>
            </w:pPr>
            <w:r>
              <w:rPr>
                <w:rFonts w:ascii="Arial" w:eastAsia="Arial" w:hAnsi="Arial" w:cs="Arial"/>
                <w:color w:val="0000FF"/>
              </w:rPr>
              <w:t>2</w:t>
            </w:r>
            <w:r>
              <w:rPr>
                <w:rFonts w:ascii="Arial" w:eastAsia="Arial" w:hAnsi="Arial" w:cs="Arial"/>
                <w:color w:val="0000FF"/>
              </w:rPr>
              <w:t>0</w:t>
            </w:r>
            <w:r>
              <w:rPr>
                <w:rFonts w:ascii="Arial" w:eastAsia="Arial" w:hAnsi="Arial" w:cs="Arial"/>
                <w:color w:val="0000FF"/>
              </w:rPr>
              <w:t>%</w:t>
            </w:r>
          </w:p>
        </w:tc>
        <w:tc>
          <w:tcPr>
            <w:tcW w:w="236" w:type="dxa"/>
            <w:vMerge/>
            <w:shd w:val="clear" w:color="auto" w:fill="DCDCDC"/>
          </w:tcPr>
          <w:p w:rsidR="0005201B" w:rsidRDefault="0005201B">
            <w:pPr>
              <w:widowControl w:val="0"/>
              <w:spacing w:line="276" w:lineRule="auto"/>
              <w:rPr>
                <w:rFonts w:ascii="Arial" w:eastAsia="Arial" w:hAnsi="Arial" w:cs="Arial"/>
              </w:rPr>
            </w:pPr>
          </w:p>
        </w:tc>
        <w:tc>
          <w:tcPr>
            <w:tcW w:w="1793" w:type="dxa"/>
          </w:tcPr>
          <w:p w:rsidR="0005201B" w:rsidRDefault="00594550">
            <w:pPr>
              <w:rPr>
                <w:rFonts w:ascii="Arial" w:eastAsia="Arial" w:hAnsi="Arial" w:cs="Arial"/>
                <w:color w:val="0000FF"/>
              </w:rPr>
            </w:pPr>
            <w:r>
              <w:rPr>
                <w:rFonts w:ascii="Arial" w:eastAsia="Arial" w:hAnsi="Arial" w:cs="Arial"/>
                <w:color w:val="0000FF"/>
              </w:rPr>
              <w:t>Quizzes/Exams/</w:t>
            </w:r>
          </w:p>
          <w:p w:rsidR="0005201B" w:rsidRDefault="00594550">
            <w:pPr>
              <w:rPr>
                <w:rFonts w:ascii="Arial" w:eastAsia="Arial" w:hAnsi="Arial" w:cs="Arial"/>
                <w:color w:val="0000FF"/>
              </w:rPr>
            </w:pPr>
            <w:r>
              <w:rPr>
                <w:rFonts w:ascii="Arial" w:eastAsia="Arial" w:hAnsi="Arial" w:cs="Arial"/>
                <w:color w:val="0000FF"/>
              </w:rPr>
              <w:t>Assessments</w:t>
            </w:r>
          </w:p>
        </w:tc>
        <w:tc>
          <w:tcPr>
            <w:tcW w:w="1209" w:type="dxa"/>
          </w:tcPr>
          <w:p w:rsidR="0005201B" w:rsidRDefault="00594550">
            <w:pPr>
              <w:rPr>
                <w:rFonts w:ascii="Arial" w:eastAsia="Arial" w:hAnsi="Arial" w:cs="Arial"/>
                <w:color w:val="0000FF"/>
              </w:rPr>
            </w:pPr>
            <w:r>
              <w:rPr>
                <w:rFonts w:ascii="Arial" w:eastAsia="Arial" w:hAnsi="Arial" w:cs="Arial"/>
                <w:color w:val="0000FF"/>
              </w:rPr>
              <w:t>15%</w:t>
            </w:r>
          </w:p>
        </w:tc>
        <w:tc>
          <w:tcPr>
            <w:tcW w:w="266" w:type="dxa"/>
            <w:vMerge/>
            <w:shd w:val="clear" w:color="auto" w:fill="DCDCDC"/>
          </w:tcPr>
          <w:p w:rsidR="0005201B" w:rsidRDefault="0005201B">
            <w:pPr>
              <w:widowControl w:val="0"/>
              <w:spacing w:line="276" w:lineRule="auto"/>
              <w:rPr>
                <w:rFonts w:ascii="Arial" w:eastAsia="Arial" w:hAnsi="Arial" w:cs="Arial"/>
              </w:rPr>
            </w:pPr>
          </w:p>
        </w:tc>
        <w:tc>
          <w:tcPr>
            <w:tcW w:w="1713" w:type="dxa"/>
          </w:tcPr>
          <w:p w:rsidR="0005201B" w:rsidRDefault="00594550">
            <w:pPr>
              <w:rPr>
                <w:rFonts w:ascii="Arial" w:eastAsia="Arial" w:hAnsi="Arial" w:cs="Arial"/>
                <w:color w:val="0000FF"/>
              </w:rPr>
            </w:pPr>
            <w:r>
              <w:rPr>
                <w:rFonts w:ascii="Arial" w:eastAsia="Arial" w:hAnsi="Arial" w:cs="Arial"/>
                <w:color w:val="0000FF"/>
              </w:rPr>
              <w:t>Online Discussions</w:t>
            </w:r>
          </w:p>
        </w:tc>
        <w:tc>
          <w:tcPr>
            <w:tcW w:w="1209" w:type="dxa"/>
          </w:tcPr>
          <w:p w:rsidR="0005201B" w:rsidRDefault="00594550">
            <w:pPr>
              <w:rPr>
                <w:rFonts w:ascii="Arial" w:eastAsia="Arial" w:hAnsi="Arial" w:cs="Arial"/>
                <w:color w:val="0000FF"/>
              </w:rPr>
            </w:pPr>
            <w:r>
              <w:rPr>
                <w:rFonts w:ascii="Arial" w:eastAsia="Arial" w:hAnsi="Arial" w:cs="Arial"/>
                <w:color w:val="0000FF"/>
              </w:rPr>
              <w:t>30%</w:t>
            </w:r>
          </w:p>
        </w:tc>
      </w:tr>
      <w:tr w:rsidR="0005201B">
        <w:tc>
          <w:tcPr>
            <w:tcW w:w="1885" w:type="dxa"/>
          </w:tcPr>
          <w:p w:rsidR="0005201B" w:rsidRDefault="00594550">
            <w:pPr>
              <w:rPr>
                <w:rFonts w:ascii="Arial" w:eastAsia="Arial" w:hAnsi="Arial" w:cs="Arial"/>
                <w:color w:val="0000FF"/>
              </w:rPr>
            </w:pPr>
            <w:r>
              <w:rPr>
                <w:rFonts w:ascii="Arial" w:eastAsia="Arial" w:hAnsi="Arial" w:cs="Arial"/>
                <w:color w:val="0000FF"/>
              </w:rPr>
              <w:t>Homework</w:t>
            </w:r>
          </w:p>
        </w:tc>
        <w:tc>
          <w:tcPr>
            <w:tcW w:w="1080" w:type="dxa"/>
          </w:tcPr>
          <w:p w:rsidR="0005201B" w:rsidRDefault="00594550">
            <w:pPr>
              <w:rPr>
                <w:rFonts w:ascii="Arial" w:eastAsia="Arial" w:hAnsi="Arial" w:cs="Arial"/>
                <w:color w:val="0000FF"/>
              </w:rPr>
            </w:pPr>
            <w:r>
              <w:rPr>
                <w:rFonts w:ascii="Arial" w:eastAsia="Arial" w:hAnsi="Arial" w:cs="Arial"/>
                <w:color w:val="0000FF"/>
              </w:rPr>
              <w:t>20%</w:t>
            </w:r>
          </w:p>
        </w:tc>
        <w:tc>
          <w:tcPr>
            <w:tcW w:w="236" w:type="dxa"/>
            <w:vMerge/>
            <w:shd w:val="clear" w:color="auto" w:fill="DCDCDC"/>
          </w:tcPr>
          <w:p w:rsidR="0005201B" w:rsidRDefault="0005201B">
            <w:pPr>
              <w:widowControl w:val="0"/>
              <w:spacing w:line="276" w:lineRule="auto"/>
              <w:rPr>
                <w:rFonts w:ascii="Arial" w:eastAsia="Arial" w:hAnsi="Arial" w:cs="Arial"/>
              </w:rPr>
            </w:pPr>
          </w:p>
        </w:tc>
        <w:tc>
          <w:tcPr>
            <w:tcW w:w="1793" w:type="dxa"/>
          </w:tcPr>
          <w:p w:rsidR="0005201B" w:rsidRDefault="00594550">
            <w:pPr>
              <w:rPr>
                <w:rFonts w:ascii="Arial" w:eastAsia="Arial" w:hAnsi="Arial" w:cs="Arial"/>
                <w:color w:val="0000FF"/>
              </w:rPr>
            </w:pPr>
            <w:r>
              <w:rPr>
                <w:rFonts w:ascii="Arial" w:eastAsia="Arial" w:hAnsi="Arial" w:cs="Arial"/>
                <w:color w:val="0000FF"/>
              </w:rPr>
              <w:t>Assignments / Projects</w:t>
            </w:r>
          </w:p>
        </w:tc>
        <w:tc>
          <w:tcPr>
            <w:tcW w:w="1209" w:type="dxa"/>
          </w:tcPr>
          <w:p w:rsidR="0005201B" w:rsidRDefault="00594550">
            <w:pPr>
              <w:rPr>
                <w:rFonts w:ascii="Arial" w:eastAsia="Arial" w:hAnsi="Arial" w:cs="Arial"/>
                <w:color w:val="0000FF"/>
              </w:rPr>
            </w:pPr>
            <w:r>
              <w:rPr>
                <w:rFonts w:ascii="Arial" w:eastAsia="Arial" w:hAnsi="Arial" w:cs="Arial"/>
                <w:color w:val="0000FF"/>
              </w:rPr>
              <w:t>20%</w:t>
            </w:r>
          </w:p>
        </w:tc>
        <w:tc>
          <w:tcPr>
            <w:tcW w:w="266" w:type="dxa"/>
            <w:vMerge/>
            <w:shd w:val="clear" w:color="auto" w:fill="DCDCDC"/>
          </w:tcPr>
          <w:p w:rsidR="0005201B" w:rsidRDefault="0005201B">
            <w:pPr>
              <w:widowControl w:val="0"/>
              <w:spacing w:line="276" w:lineRule="auto"/>
              <w:rPr>
                <w:rFonts w:ascii="Arial" w:eastAsia="Arial" w:hAnsi="Arial" w:cs="Arial"/>
              </w:rPr>
            </w:pPr>
          </w:p>
        </w:tc>
        <w:tc>
          <w:tcPr>
            <w:tcW w:w="1713" w:type="dxa"/>
          </w:tcPr>
          <w:p w:rsidR="0005201B" w:rsidRDefault="00594550">
            <w:pPr>
              <w:rPr>
                <w:rFonts w:ascii="Arial" w:eastAsia="Arial" w:hAnsi="Arial" w:cs="Arial"/>
                <w:color w:val="0000FF"/>
              </w:rPr>
            </w:pPr>
            <w:r>
              <w:rPr>
                <w:rFonts w:ascii="Arial" w:eastAsia="Arial" w:hAnsi="Arial" w:cs="Arial"/>
                <w:color w:val="0000FF"/>
              </w:rPr>
              <w:t>Learning Activities/Assignments, Weekly Projects, hands-on activities</w:t>
            </w:r>
          </w:p>
        </w:tc>
        <w:tc>
          <w:tcPr>
            <w:tcW w:w="1209" w:type="dxa"/>
          </w:tcPr>
          <w:p w:rsidR="0005201B" w:rsidRDefault="00594550">
            <w:pPr>
              <w:rPr>
                <w:rFonts w:ascii="Arial" w:eastAsia="Arial" w:hAnsi="Arial" w:cs="Arial"/>
                <w:color w:val="0000FF"/>
              </w:rPr>
            </w:pPr>
            <w:r>
              <w:rPr>
                <w:rFonts w:ascii="Arial" w:eastAsia="Arial" w:hAnsi="Arial" w:cs="Arial"/>
                <w:color w:val="0000FF"/>
              </w:rPr>
              <w:t>30%</w:t>
            </w:r>
          </w:p>
        </w:tc>
      </w:tr>
      <w:tr w:rsidR="0005201B">
        <w:tc>
          <w:tcPr>
            <w:tcW w:w="1885" w:type="dxa"/>
          </w:tcPr>
          <w:p w:rsidR="0005201B" w:rsidRDefault="00594550">
            <w:pPr>
              <w:rPr>
                <w:rFonts w:ascii="Arial" w:eastAsia="Arial" w:hAnsi="Arial" w:cs="Arial"/>
                <w:color w:val="0000FF"/>
              </w:rPr>
            </w:pPr>
            <w:r>
              <w:rPr>
                <w:rFonts w:ascii="Arial" w:eastAsia="Arial" w:hAnsi="Arial" w:cs="Arial"/>
                <w:color w:val="0000FF"/>
              </w:rPr>
              <w:t>Quizzes/Exams/</w:t>
            </w:r>
          </w:p>
          <w:p w:rsidR="0005201B" w:rsidRDefault="00594550">
            <w:pPr>
              <w:rPr>
                <w:rFonts w:ascii="Arial" w:eastAsia="Arial" w:hAnsi="Arial" w:cs="Arial"/>
                <w:color w:val="0000FF"/>
              </w:rPr>
            </w:pPr>
            <w:r>
              <w:rPr>
                <w:rFonts w:ascii="Arial" w:eastAsia="Arial" w:hAnsi="Arial" w:cs="Arial"/>
                <w:color w:val="0000FF"/>
              </w:rPr>
              <w:lastRenderedPageBreak/>
              <w:t>Assessments</w:t>
            </w:r>
          </w:p>
        </w:tc>
        <w:tc>
          <w:tcPr>
            <w:tcW w:w="1080" w:type="dxa"/>
          </w:tcPr>
          <w:p w:rsidR="0005201B" w:rsidRDefault="00594550">
            <w:pPr>
              <w:rPr>
                <w:rFonts w:ascii="Arial" w:eastAsia="Arial" w:hAnsi="Arial" w:cs="Arial"/>
                <w:color w:val="0000FF"/>
              </w:rPr>
            </w:pPr>
            <w:r>
              <w:rPr>
                <w:rFonts w:ascii="Arial" w:eastAsia="Arial" w:hAnsi="Arial" w:cs="Arial"/>
                <w:color w:val="0000FF"/>
              </w:rPr>
              <w:lastRenderedPageBreak/>
              <w:t>2</w:t>
            </w:r>
            <w:r>
              <w:rPr>
                <w:rFonts w:ascii="Arial" w:eastAsia="Arial" w:hAnsi="Arial" w:cs="Arial"/>
                <w:color w:val="0000FF"/>
              </w:rPr>
              <w:t>0</w:t>
            </w:r>
            <w:r>
              <w:rPr>
                <w:rFonts w:ascii="Arial" w:eastAsia="Arial" w:hAnsi="Arial" w:cs="Arial"/>
                <w:color w:val="0000FF"/>
              </w:rPr>
              <w:t>%</w:t>
            </w:r>
          </w:p>
        </w:tc>
        <w:tc>
          <w:tcPr>
            <w:tcW w:w="236" w:type="dxa"/>
            <w:vMerge/>
            <w:shd w:val="clear" w:color="auto" w:fill="DCDCDC"/>
          </w:tcPr>
          <w:p w:rsidR="0005201B" w:rsidRDefault="0005201B">
            <w:pPr>
              <w:widowControl w:val="0"/>
              <w:spacing w:line="276" w:lineRule="auto"/>
              <w:rPr>
                <w:rFonts w:ascii="Arial" w:eastAsia="Arial" w:hAnsi="Arial" w:cs="Arial"/>
              </w:rPr>
            </w:pPr>
          </w:p>
        </w:tc>
        <w:tc>
          <w:tcPr>
            <w:tcW w:w="1793" w:type="dxa"/>
          </w:tcPr>
          <w:p w:rsidR="0005201B" w:rsidRDefault="00594550">
            <w:pPr>
              <w:rPr>
                <w:rFonts w:ascii="Arial" w:eastAsia="Arial" w:hAnsi="Arial" w:cs="Arial"/>
                <w:color w:val="0000FF"/>
              </w:rPr>
            </w:pPr>
            <w:r>
              <w:rPr>
                <w:rFonts w:ascii="Arial" w:eastAsia="Arial" w:hAnsi="Arial" w:cs="Arial"/>
                <w:color w:val="0000FF"/>
              </w:rPr>
              <w:t>Homework</w:t>
            </w:r>
          </w:p>
        </w:tc>
        <w:tc>
          <w:tcPr>
            <w:tcW w:w="1209" w:type="dxa"/>
          </w:tcPr>
          <w:p w:rsidR="0005201B" w:rsidRDefault="00594550">
            <w:pPr>
              <w:rPr>
                <w:rFonts w:ascii="Arial" w:eastAsia="Arial" w:hAnsi="Arial" w:cs="Arial"/>
                <w:color w:val="0000FF"/>
              </w:rPr>
            </w:pPr>
            <w:r>
              <w:rPr>
                <w:rFonts w:ascii="Arial" w:eastAsia="Arial" w:hAnsi="Arial" w:cs="Arial"/>
                <w:color w:val="0000FF"/>
              </w:rPr>
              <w:t>10%</w:t>
            </w:r>
          </w:p>
        </w:tc>
        <w:tc>
          <w:tcPr>
            <w:tcW w:w="266" w:type="dxa"/>
            <w:vMerge/>
            <w:shd w:val="clear" w:color="auto" w:fill="DCDCDC"/>
          </w:tcPr>
          <w:p w:rsidR="0005201B" w:rsidRDefault="0005201B">
            <w:pPr>
              <w:widowControl w:val="0"/>
              <w:spacing w:line="276" w:lineRule="auto"/>
              <w:rPr>
                <w:rFonts w:ascii="Arial" w:eastAsia="Arial" w:hAnsi="Arial" w:cs="Arial"/>
              </w:rPr>
            </w:pPr>
          </w:p>
        </w:tc>
        <w:tc>
          <w:tcPr>
            <w:tcW w:w="1713" w:type="dxa"/>
            <w:vMerge w:val="restart"/>
            <w:vAlign w:val="center"/>
          </w:tcPr>
          <w:p w:rsidR="0005201B" w:rsidRDefault="00594550">
            <w:pPr>
              <w:rPr>
                <w:rFonts w:ascii="Arial" w:eastAsia="Arial" w:hAnsi="Arial" w:cs="Arial"/>
                <w:color w:val="0000FF"/>
              </w:rPr>
            </w:pPr>
            <w:r>
              <w:rPr>
                <w:rFonts w:ascii="Arial" w:eastAsia="Arial" w:hAnsi="Arial" w:cs="Arial"/>
                <w:color w:val="0000FF"/>
              </w:rPr>
              <w:t>Final Projects / Exam</w:t>
            </w:r>
          </w:p>
        </w:tc>
        <w:tc>
          <w:tcPr>
            <w:tcW w:w="1209" w:type="dxa"/>
            <w:vMerge w:val="restart"/>
            <w:vAlign w:val="center"/>
          </w:tcPr>
          <w:p w:rsidR="0005201B" w:rsidRDefault="00594550">
            <w:pPr>
              <w:rPr>
                <w:rFonts w:ascii="Arial" w:eastAsia="Arial" w:hAnsi="Arial" w:cs="Arial"/>
                <w:color w:val="0000FF"/>
              </w:rPr>
            </w:pPr>
            <w:r>
              <w:rPr>
                <w:rFonts w:ascii="Arial" w:eastAsia="Arial" w:hAnsi="Arial" w:cs="Arial"/>
                <w:color w:val="0000FF"/>
              </w:rPr>
              <w:t>20%</w:t>
            </w:r>
          </w:p>
        </w:tc>
      </w:tr>
      <w:tr w:rsidR="0005201B">
        <w:tc>
          <w:tcPr>
            <w:tcW w:w="1885" w:type="dxa"/>
          </w:tcPr>
          <w:p w:rsidR="0005201B" w:rsidRDefault="00594550">
            <w:pPr>
              <w:rPr>
                <w:rFonts w:ascii="Arial" w:eastAsia="Arial" w:hAnsi="Arial" w:cs="Arial"/>
              </w:rPr>
            </w:pPr>
            <w:r>
              <w:rPr>
                <w:rFonts w:ascii="Arial" w:eastAsia="Arial" w:hAnsi="Arial" w:cs="Arial"/>
              </w:rPr>
              <w:t>Final Exam</w:t>
            </w:r>
          </w:p>
        </w:tc>
        <w:tc>
          <w:tcPr>
            <w:tcW w:w="1080" w:type="dxa"/>
          </w:tcPr>
          <w:p w:rsidR="0005201B" w:rsidRDefault="00594550">
            <w:pPr>
              <w:rPr>
                <w:rFonts w:ascii="Arial" w:eastAsia="Arial" w:hAnsi="Arial" w:cs="Arial"/>
              </w:rPr>
            </w:pPr>
            <w:r>
              <w:rPr>
                <w:rFonts w:ascii="Arial" w:eastAsia="Arial" w:hAnsi="Arial" w:cs="Arial"/>
              </w:rPr>
              <w:t>20%</w:t>
            </w:r>
          </w:p>
        </w:tc>
        <w:tc>
          <w:tcPr>
            <w:tcW w:w="236" w:type="dxa"/>
            <w:vMerge/>
            <w:shd w:val="clear" w:color="auto" w:fill="DCDCDC"/>
          </w:tcPr>
          <w:p w:rsidR="0005201B" w:rsidRDefault="0005201B">
            <w:pPr>
              <w:widowControl w:val="0"/>
              <w:spacing w:line="276" w:lineRule="auto"/>
              <w:rPr>
                <w:rFonts w:ascii="Arial" w:eastAsia="Arial" w:hAnsi="Arial" w:cs="Arial"/>
              </w:rPr>
            </w:pPr>
          </w:p>
        </w:tc>
        <w:tc>
          <w:tcPr>
            <w:tcW w:w="1793" w:type="dxa"/>
          </w:tcPr>
          <w:p w:rsidR="0005201B" w:rsidRDefault="00594550">
            <w:pPr>
              <w:rPr>
                <w:rFonts w:ascii="Arial" w:eastAsia="Arial" w:hAnsi="Arial" w:cs="Arial"/>
              </w:rPr>
            </w:pPr>
            <w:r>
              <w:rPr>
                <w:rFonts w:ascii="Arial" w:eastAsia="Arial" w:hAnsi="Arial" w:cs="Arial"/>
              </w:rPr>
              <w:t xml:space="preserve">Lab </w:t>
            </w:r>
          </w:p>
          <w:p w:rsidR="0005201B" w:rsidRDefault="00594550">
            <w:pPr>
              <w:rPr>
                <w:rFonts w:ascii="Arial" w:eastAsia="Arial" w:hAnsi="Arial" w:cs="Arial"/>
              </w:rPr>
            </w:pPr>
            <w:r>
              <w:rPr>
                <w:rFonts w:ascii="Arial" w:eastAsia="Arial" w:hAnsi="Arial" w:cs="Arial"/>
              </w:rPr>
              <w:t>(Hands-on Skills Assessment)</w:t>
            </w:r>
          </w:p>
        </w:tc>
        <w:tc>
          <w:tcPr>
            <w:tcW w:w="1209" w:type="dxa"/>
          </w:tcPr>
          <w:p w:rsidR="0005201B" w:rsidRDefault="00594550">
            <w:pPr>
              <w:rPr>
                <w:rFonts w:ascii="Arial" w:eastAsia="Arial" w:hAnsi="Arial" w:cs="Arial"/>
              </w:rPr>
            </w:pPr>
            <w:r>
              <w:rPr>
                <w:rFonts w:ascii="Arial" w:eastAsia="Arial" w:hAnsi="Arial" w:cs="Arial"/>
              </w:rPr>
              <w:t>40%</w:t>
            </w:r>
          </w:p>
        </w:tc>
        <w:tc>
          <w:tcPr>
            <w:tcW w:w="266" w:type="dxa"/>
            <w:vMerge/>
            <w:shd w:val="clear" w:color="auto" w:fill="DCDCDC"/>
          </w:tcPr>
          <w:p w:rsidR="0005201B" w:rsidRDefault="0005201B">
            <w:pPr>
              <w:widowControl w:val="0"/>
              <w:spacing w:line="276" w:lineRule="auto"/>
              <w:rPr>
                <w:rFonts w:ascii="Arial" w:eastAsia="Arial" w:hAnsi="Arial" w:cs="Arial"/>
              </w:rPr>
            </w:pPr>
          </w:p>
        </w:tc>
        <w:tc>
          <w:tcPr>
            <w:tcW w:w="1713" w:type="dxa"/>
            <w:vMerge/>
            <w:vAlign w:val="center"/>
          </w:tcPr>
          <w:p w:rsidR="0005201B" w:rsidRDefault="0005201B">
            <w:pPr>
              <w:widowControl w:val="0"/>
              <w:spacing w:line="276" w:lineRule="auto"/>
              <w:rPr>
                <w:rFonts w:ascii="Arial" w:eastAsia="Arial" w:hAnsi="Arial" w:cs="Arial"/>
              </w:rPr>
            </w:pPr>
          </w:p>
        </w:tc>
        <w:tc>
          <w:tcPr>
            <w:tcW w:w="1209" w:type="dxa"/>
            <w:vMerge/>
            <w:vAlign w:val="center"/>
          </w:tcPr>
          <w:p w:rsidR="0005201B" w:rsidRDefault="0005201B">
            <w:pPr>
              <w:widowControl w:val="0"/>
              <w:spacing w:line="276" w:lineRule="auto"/>
              <w:rPr>
                <w:rFonts w:ascii="Arial" w:eastAsia="Arial" w:hAnsi="Arial" w:cs="Arial"/>
              </w:rPr>
            </w:pPr>
          </w:p>
        </w:tc>
      </w:tr>
      <w:tr w:rsidR="0005201B">
        <w:tc>
          <w:tcPr>
            <w:tcW w:w="1885" w:type="dxa"/>
          </w:tcPr>
          <w:p w:rsidR="0005201B" w:rsidRDefault="00594550">
            <w:pPr>
              <w:rPr>
                <w:rFonts w:ascii="Arial" w:eastAsia="Arial" w:hAnsi="Arial" w:cs="Arial"/>
                <w:b/>
              </w:rPr>
            </w:pPr>
            <w:r>
              <w:rPr>
                <w:rFonts w:ascii="Arial" w:eastAsia="Arial" w:hAnsi="Arial" w:cs="Arial"/>
                <w:b/>
              </w:rPr>
              <w:t>Total</w:t>
            </w:r>
          </w:p>
        </w:tc>
        <w:tc>
          <w:tcPr>
            <w:tcW w:w="1080" w:type="dxa"/>
          </w:tcPr>
          <w:p w:rsidR="0005201B" w:rsidRDefault="00594550">
            <w:pPr>
              <w:rPr>
                <w:rFonts w:ascii="Arial" w:eastAsia="Arial" w:hAnsi="Arial" w:cs="Arial"/>
                <w:b/>
              </w:rPr>
            </w:pPr>
            <w:r>
              <w:rPr>
                <w:rFonts w:ascii="Arial" w:eastAsia="Arial" w:hAnsi="Arial" w:cs="Arial"/>
                <w:b/>
              </w:rPr>
              <w:t>100%</w:t>
            </w:r>
          </w:p>
        </w:tc>
        <w:tc>
          <w:tcPr>
            <w:tcW w:w="236" w:type="dxa"/>
            <w:vMerge/>
            <w:shd w:val="clear" w:color="auto" w:fill="DCDCDC"/>
          </w:tcPr>
          <w:p w:rsidR="0005201B" w:rsidRDefault="0005201B">
            <w:pPr>
              <w:widowControl w:val="0"/>
              <w:spacing w:line="276" w:lineRule="auto"/>
              <w:rPr>
                <w:rFonts w:ascii="Arial" w:eastAsia="Arial" w:hAnsi="Arial" w:cs="Arial"/>
                <w:b/>
              </w:rPr>
            </w:pPr>
          </w:p>
        </w:tc>
        <w:tc>
          <w:tcPr>
            <w:tcW w:w="1793" w:type="dxa"/>
          </w:tcPr>
          <w:p w:rsidR="0005201B" w:rsidRDefault="00594550">
            <w:pPr>
              <w:rPr>
                <w:rFonts w:ascii="Arial" w:eastAsia="Arial" w:hAnsi="Arial" w:cs="Arial"/>
                <w:b/>
              </w:rPr>
            </w:pPr>
            <w:r>
              <w:rPr>
                <w:rFonts w:ascii="Arial" w:eastAsia="Arial" w:hAnsi="Arial" w:cs="Arial"/>
                <w:b/>
              </w:rPr>
              <w:t>Total</w:t>
            </w:r>
          </w:p>
        </w:tc>
        <w:tc>
          <w:tcPr>
            <w:tcW w:w="1209" w:type="dxa"/>
          </w:tcPr>
          <w:p w:rsidR="0005201B" w:rsidRDefault="00594550">
            <w:pPr>
              <w:rPr>
                <w:rFonts w:ascii="Arial" w:eastAsia="Arial" w:hAnsi="Arial" w:cs="Arial"/>
                <w:b/>
              </w:rPr>
            </w:pPr>
            <w:r>
              <w:rPr>
                <w:rFonts w:ascii="Arial" w:eastAsia="Arial" w:hAnsi="Arial" w:cs="Arial"/>
                <w:b/>
              </w:rPr>
              <w:t>100%</w:t>
            </w:r>
          </w:p>
        </w:tc>
        <w:tc>
          <w:tcPr>
            <w:tcW w:w="266" w:type="dxa"/>
            <w:vMerge/>
            <w:shd w:val="clear" w:color="auto" w:fill="DCDCDC"/>
          </w:tcPr>
          <w:p w:rsidR="0005201B" w:rsidRDefault="0005201B">
            <w:pPr>
              <w:widowControl w:val="0"/>
              <w:spacing w:line="276" w:lineRule="auto"/>
              <w:rPr>
                <w:rFonts w:ascii="Arial" w:eastAsia="Arial" w:hAnsi="Arial" w:cs="Arial"/>
                <w:b/>
              </w:rPr>
            </w:pPr>
          </w:p>
        </w:tc>
        <w:tc>
          <w:tcPr>
            <w:tcW w:w="1713" w:type="dxa"/>
            <w:vAlign w:val="bottom"/>
          </w:tcPr>
          <w:p w:rsidR="0005201B" w:rsidRDefault="00594550">
            <w:pPr>
              <w:rPr>
                <w:rFonts w:ascii="Arial" w:eastAsia="Arial" w:hAnsi="Arial" w:cs="Arial"/>
                <w:b/>
              </w:rPr>
            </w:pPr>
            <w:r>
              <w:rPr>
                <w:rFonts w:ascii="Arial" w:eastAsia="Arial" w:hAnsi="Arial" w:cs="Arial"/>
                <w:b/>
              </w:rPr>
              <w:t>Total</w:t>
            </w:r>
          </w:p>
        </w:tc>
        <w:tc>
          <w:tcPr>
            <w:tcW w:w="1209" w:type="dxa"/>
            <w:vAlign w:val="bottom"/>
          </w:tcPr>
          <w:p w:rsidR="0005201B" w:rsidRDefault="00594550">
            <w:pPr>
              <w:rPr>
                <w:rFonts w:ascii="Arial" w:eastAsia="Arial" w:hAnsi="Arial" w:cs="Arial"/>
                <w:b/>
              </w:rPr>
            </w:pPr>
            <w:r>
              <w:rPr>
                <w:rFonts w:ascii="Arial" w:eastAsia="Arial" w:hAnsi="Arial" w:cs="Arial"/>
                <w:b/>
              </w:rPr>
              <w:t>100%</w:t>
            </w:r>
          </w:p>
        </w:tc>
      </w:tr>
    </w:tbl>
    <w:p w:rsidR="0005201B" w:rsidRDefault="0005201B">
      <w:pPr>
        <w:pBdr>
          <w:top w:val="nil"/>
          <w:left w:val="nil"/>
          <w:bottom w:val="nil"/>
          <w:right w:val="nil"/>
          <w:between w:val="nil"/>
        </w:pBdr>
        <w:rPr>
          <w:rFonts w:ascii="Arial" w:eastAsia="Arial" w:hAnsi="Arial" w:cs="Arial"/>
          <w:color w:val="000000"/>
          <w:sz w:val="22"/>
          <w:szCs w:val="22"/>
        </w:rPr>
      </w:pPr>
    </w:p>
    <w:p w:rsidR="0005201B" w:rsidRDefault="00594550">
      <w:pPr>
        <w:shd w:val="clear" w:color="auto" w:fill="FFFFFF"/>
        <w:spacing w:line="310" w:lineRule="auto"/>
        <w:rPr>
          <w:rFonts w:ascii="Arial" w:eastAsia="Arial" w:hAnsi="Arial" w:cs="Arial"/>
          <w:b/>
          <w:color w:val="0000FF"/>
          <w:sz w:val="22"/>
          <w:szCs w:val="22"/>
          <w:u w:val="single"/>
        </w:rPr>
      </w:pPr>
      <w:r>
        <w:rPr>
          <w:rFonts w:ascii="Arial" w:eastAsia="Arial" w:hAnsi="Arial" w:cs="Arial"/>
          <w:b/>
          <w:sz w:val="22"/>
          <w:szCs w:val="22"/>
          <w:u w:val="single"/>
        </w:rPr>
        <w:t xml:space="preserve">Online Course Success: </w:t>
      </w:r>
      <w:r w:rsidR="00263F0E">
        <w:rPr>
          <w:rFonts w:ascii="Arial" w:eastAsia="Arial" w:hAnsi="Arial" w:cs="Arial"/>
          <w:b/>
          <w:color w:val="0000FF"/>
          <w:sz w:val="22"/>
          <w:szCs w:val="22"/>
          <w:u w:val="single"/>
        </w:rPr>
        <w:t xml:space="preserve"> </w:t>
      </w:r>
    </w:p>
    <w:p w:rsidR="0005201B" w:rsidRDefault="00594550">
      <w:p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 xml:space="preserve">Taking an online course can be very different than in a traditional classroom.  Because this course is offered in an accelerated format, it is extremely important that students are up to date in the course content and complete assignments by the specified </w:t>
      </w:r>
      <w:r>
        <w:rPr>
          <w:rFonts w:ascii="Arial" w:eastAsia="Arial" w:hAnsi="Arial" w:cs="Arial"/>
          <w:sz w:val="22"/>
          <w:szCs w:val="22"/>
        </w:rPr>
        <w:t>due dates.  The following suggestions should help successfully navigate this course.</w:t>
      </w:r>
    </w:p>
    <w:p w:rsidR="0005201B" w:rsidRDefault="00594550">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rsidR="0005201B" w:rsidRDefault="00594550">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Read everyt</w:t>
      </w:r>
      <w:r>
        <w:rPr>
          <w:rFonts w:ascii="Arial" w:eastAsia="Arial" w:hAnsi="Arial" w:cs="Arial"/>
          <w:sz w:val="22"/>
          <w:szCs w:val="22"/>
        </w:rPr>
        <w:t>hing.  Take notes to understand what you have read. (See Taking effective notes handout.)</w:t>
      </w:r>
    </w:p>
    <w:p w:rsidR="0005201B" w:rsidRDefault="00594550">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Be active in class discussions.</w:t>
      </w:r>
    </w:p>
    <w:p w:rsidR="0005201B" w:rsidRDefault="00594550">
      <w:pPr>
        <w:numPr>
          <w:ilvl w:val="0"/>
          <w:numId w:val="5"/>
        </w:numPr>
        <w:pBdr>
          <w:bottom w:val="none" w:sz="0" w:space="8" w:color="auto"/>
        </w:pBdr>
        <w:shd w:val="clear" w:color="auto" w:fill="FFFFFF"/>
        <w:rPr>
          <w:rFonts w:ascii="Arial" w:eastAsia="Arial" w:hAnsi="Arial" w:cs="Arial"/>
          <w:sz w:val="22"/>
          <w:szCs w:val="22"/>
        </w:rPr>
      </w:pPr>
      <w:r>
        <w:rPr>
          <w:rFonts w:ascii="Arial" w:eastAsia="Arial" w:hAnsi="Arial" w:cs="Arial"/>
          <w:sz w:val="22"/>
          <w:szCs w:val="22"/>
        </w:rPr>
        <w:t>Complete all parts of an assignment. Please keep in mind that this is a college level class and writings should reflect it. Please che</w:t>
      </w:r>
      <w:r>
        <w:rPr>
          <w:rFonts w:ascii="Arial" w:eastAsia="Arial" w:hAnsi="Arial" w:cs="Arial"/>
          <w:sz w:val="22"/>
          <w:szCs w:val="22"/>
        </w:rPr>
        <w:t>ck your writing for sentence structure: complete sentences, correct grammatical usage and comprehensiveness.</w:t>
      </w:r>
    </w:p>
    <w:p w:rsidR="0005201B" w:rsidRDefault="0005201B">
      <w:pPr>
        <w:pBdr>
          <w:top w:val="nil"/>
          <w:left w:val="nil"/>
          <w:bottom w:val="nil"/>
          <w:right w:val="nil"/>
          <w:between w:val="nil"/>
        </w:pBdr>
        <w:rPr>
          <w:rFonts w:ascii="Arial" w:eastAsia="Arial" w:hAnsi="Arial" w:cs="Arial"/>
          <w:b/>
          <w:sz w:val="22"/>
          <w:szCs w:val="22"/>
          <w:u w:val="single"/>
        </w:rPr>
      </w:pPr>
    </w:p>
    <w:p w:rsidR="0005201B" w:rsidRDefault="00594550">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Grading Scale</w:t>
      </w:r>
    </w:p>
    <w:p w:rsidR="0005201B" w:rsidRDefault="0005201B">
      <w:pPr>
        <w:rPr>
          <w:rFonts w:ascii="Arial" w:eastAsia="Arial" w:hAnsi="Arial" w:cs="Arial"/>
          <w:b/>
          <w:sz w:val="22"/>
          <w:szCs w:val="22"/>
          <w:u w:val="single"/>
        </w:rPr>
      </w:pPr>
    </w:p>
    <w:p w:rsidR="0005201B" w:rsidRDefault="00594550">
      <w:pPr>
        <w:rPr>
          <w:rFonts w:ascii="Arial" w:eastAsia="Arial" w:hAnsi="Arial" w:cs="Arial"/>
          <w:sz w:val="22"/>
          <w:szCs w:val="22"/>
        </w:rPr>
      </w:pPr>
      <w:r>
        <w:rPr>
          <w:rFonts w:ascii="Arial" w:eastAsia="Arial" w:hAnsi="Arial" w:cs="Arial"/>
          <w:sz w:val="22"/>
          <w:szCs w:val="22"/>
        </w:rPr>
        <w:lastRenderedPageBreak/>
        <w:t>Evaluation of student achievement will be based on meeting the objectives for each course.  At the beginning of each course, the in</w:t>
      </w:r>
      <w:r>
        <w:rPr>
          <w:rFonts w:ascii="Arial" w:eastAsia="Arial" w:hAnsi="Arial" w:cs="Arial"/>
          <w:sz w:val="22"/>
          <w:szCs w:val="22"/>
        </w:rPr>
        <w:t>structor will provide students with a syllabus identifying the objectives and grade determination criteria.  Instructors base assessments on assignments, tests and quizzes, discussion questions, homework and course participation.  The standard scale of A t</w:t>
      </w:r>
      <w:r>
        <w:rPr>
          <w:rFonts w:ascii="Arial" w:eastAsia="Arial" w:hAnsi="Arial" w:cs="Arial"/>
          <w:sz w:val="22"/>
          <w:szCs w:val="22"/>
        </w:rPr>
        <w:t xml:space="preserve">o F are considered earned grades.  Official grades are issued at the completion of each term/module.  Students who wish to contest a grade must contact the program direct </w:t>
      </w:r>
      <w:r>
        <w:rPr>
          <w:rFonts w:ascii="Arial" w:eastAsia="Arial" w:hAnsi="Arial" w:cs="Arial"/>
          <w:color w:val="0000FF"/>
          <w:sz w:val="22"/>
          <w:szCs w:val="22"/>
        </w:rPr>
        <w:t>(email of program director)</w:t>
      </w:r>
      <w:r>
        <w:rPr>
          <w:rFonts w:ascii="Arial" w:eastAsia="Arial" w:hAnsi="Arial" w:cs="Arial"/>
          <w:sz w:val="22"/>
          <w:szCs w:val="22"/>
        </w:rPr>
        <w:t xml:space="preserve"> within the first two weeks of the new term/module.  All g</w:t>
      </w:r>
      <w:r>
        <w:rPr>
          <w:rFonts w:ascii="Arial" w:eastAsia="Arial" w:hAnsi="Arial" w:cs="Arial"/>
          <w:sz w:val="22"/>
          <w:szCs w:val="22"/>
        </w:rPr>
        <w:t>rades are considered final 30 days after the end of a module/term.</w:t>
      </w:r>
    </w:p>
    <w:p w:rsidR="0005201B" w:rsidRDefault="0005201B">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05201B">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rsidR="0005201B" w:rsidRDefault="00594550">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05201B" w:rsidRDefault="00594550">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05201B" w:rsidRDefault="00594550">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rsidR="0005201B" w:rsidRDefault="00594550">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05201B">
        <w:trPr>
          <w:jc w:val="center"/>
        </w:trPr>
        <w:tc>
          <w:tcPr>
            <w:tcW w:w="1705" w:type="dxa"/>
            <w:tcBorders>
              <w:top w:val="single" w:sz="4" w:space="0" w:color="000000"/>
            </w:tcBorders>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4.0</w:t>
            </w:r>
          </w:p>
        </w:tc>
      </w:tr>
      <w:tr w:rsidR="0005201B">
        <w:trPr>
          <w:jc w:val="center"/>
        </w:trPr>
        <w:tc>
          <w:tcPr>
            <w:tcW w:w="1705"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rsidR="0005201B" w:rsidRDefault="00594550">
            <w:pPr>
              <w:ind w:left="-47"/>
              <w:rPr>
                <w:rFonts w:ascii="Arial" w:eastAsia="Arial" w:hAnsi="Arial" w:cs="Arial"/>
                <w:color w:val="212121"/>
                <w:sz w:val="22"/>
                <w:szCs w:val="22"/>
              </w:rPr>
            </w:pPr>
            <w:r>
              <w:rPr>
                <w:rFonts w:ascii="Arial" w:eastAsia="Arial" w:hAnsi="Arial" w:cs="Arial"/>
                <w:sz w:val="22"/>
                <w:szCs w:val="22"/>
              </w:rPr>
              <w:t>3.0</w:t>
            </w:r>
          </w:p>
        </w:tc>
      </w:tr>
      <w:tr w:rsidR="0005201B">
        <w:trPr>
          <w:jc w:val="center"/>
        </w:trPr>
        <w:tc>
          <w:tcPr>
            <w:tcW w:w="1705" w:type="dxa"/>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2.0</w:t>
            </w:r>
          </w:p>
        </w:tc>
      </w:tr>
      <w:tr w:rsidR="0005201B">
        <w:trPr>
          <w:jc w:val="center"/>
        </w:trPr>
        <w:tc>
          <w:tcPr>
            <w:tcW w:w="1705"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1.0</w:t>
            </w:r>
          </w:p>
        </w:tc>
      </w:tr>
      <w:tr w:rsidR="0005201B">
        <w:trPr>
          <w:jc w:val="center"/>
        </w:trPr>
        <w:tc>
          <w:tcPr>
            <w:tcW w:w="1705" w:type="dxa"/>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05201B">
        <w:trPr>
          <w:jc w:val="center"/>
        </w:trPr>
        <w:tc>
          <w:tcPr>
            <w:tcW w:w="1705"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0.0</w:t>
            </w:r>
          </w:p>
        </w:tc>
      </w:tr>
      <w:tr w:rsidR="0005201B">
        <w:trPr>
          <w:jc w:val="center"/>
        </w:trPr>
        <w:tc>
          <w:tcPr>
            <w:tcW w:w="1705" w:type="dxa"/>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rsidR="0005201B" w:rsidRDefault="00594550">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05201B">
        <w:trPr>
          <w:jc w:val="center"/>
        </w:trPr>
        <w:tc>
          <w:tcPr>
            <w:tcW w:w="1705"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rsidR="0005201B" w:rsidRDefault="00594550">
            <w:pPr>
              <w:rPr>
                <w:rFonts w:ascii="Arial" w:eastAsia="Arial" w:hAnsi="Arial" w:cs="Arial"/>
                <w:color w:val="212121"/>
                <w:sz w:val="22"/>
                <w:szCs w:val="22"/>
              </w:rPr>
            </w:pPr>
            <w:r>
              <w:rPr>
                <w:rFonts w:ascii="Arial" w:eastAsia="Arial" w:hAnsi="Arial" w:cs="Arial"/>
                <w:sz w:val="22"/>
                <w:szCs w:val="22"/>
              </w:rPr>
              <w:t>0.0</w:t>
            </w:r>
          </w:p>
        </w:tc>
      </w:tr>
    </w:tbl>
    <w:p w:rsidR="0005201B" w:rsidRDefault="0005201B">
      <w:pPr>
        <w:spacing w:after="160" w:line="259" w:lineRule="auto"/>
        <w:rPr>
          <w:rFonts w:ascii="Arial" w:eastAsia="Arial" w:hAnsi="Arial" w:cs="Arial"/>
          <w:sz w:val="22"/>
          <w:szCs w:val="22"/>
        </w:rPr>
      </w:pPr>
    </w:p>
    <w:p w:rsidR="0005201B" w:rsidRDefault="00594550">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05201B">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05201B" w:rsidRDefault="00594550">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05201B" w:rsidRDefault="00594550">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05201B" w:rsidRDefault="00594550">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05201B" w:rsidRDefault="00594550">
            <w:pPr>
              <w:spacing w:line="276" w:lineRule="auto"/>
              <w:rPr>
                <w:rFonts w:ascii="Arial" w:eastAsia="Arial" w:hAnsi="Arial" w:cs="Arial"/>
              </w:rPr>
            </w:pPr>
            <w:r>
              <w:rPr>
                <w:rFonts w:ascii="Arial" w:eastAsia="Arial" w:hAnsi="Arial" w:cs="Arial"/>
                <w:b/>
                <w:i/>
                <w:u w:val="single"/>
              </w:rPr>
              <w:t>Under-Developed (C-F)</w:t>
            </w:r>
          </w:p>
        </w:tc>
      </w:tr>
      <w:tr w:rsidR="0005201B">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rsidR="0005201B" w:rsidRDefault="0005201B">
      <w:pPr>
        <w:pBdr>
          <w:top w:val="nil"/>
          <w:left w:val="nil"/>
          <w:bottom w:val="nil"/>
          <w:right w:val="nil"/>
          <w:between w:val="nil"/>
        </w:pBdr>
        <w:tabs>
          <w:tab w:val="left" w:pos="2880"/>
          <w:tab w:val="left" w:pos="4950"/>
        </w:tabs>
        <w:rPr>
          <w:rFonts w:ascii="Arial" w:eastAsia="Arial" w:hAnsi="Arial" w:cs="Arial"/>
          <w:b/>
          <w:color w:val="000000"/>
          <w:sz w:val="22"/>
          <w:szCs w:val="22"/>
        </w:rPr>
      </w:pPr>
    </w:p>
    <w:p w:rsidR="0005201B" w:rsidRDefault="00594550">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lastRenderedPageBreak/>
        <w:t>Course Topics:</w:t>
      </w:r>
    </w:p>
    <w:p w:rsidR="0005201B" w:rsidRDefault="00594550">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05201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rsidR="0005201B" w:rsidRDefault="005D2CC2">
            <w:pPr>
              <w:tabs>
                <w:tab w:val="left" w:pos="2880"/>
                <w:tab w:val="left" w:pos="4950"/>
              </w:tabs>
              <w:rPr>
                <w:rFonts w:ascii="Arial" w:eastAsia="Arial" w:hAnsi="Arial" w:cs="Arial"/>
              </w:rPr>
            </w:pPr>
            <w:r>
              <w:rPr>
                <w:rFonts w:ascii="Arial" w:eastAsia="Arial" w:hAnsi="Arial" w:cs="Arial"/>
              </w:rPr>
              <w:t>Introduction to Human Disease</w:t>
            </w:r>
          </w:p>
          <w:p w:rsidR="005D2CC2" w:rsidRDefault="005D2CC2">
            <w:pPr>
              <w:tabs>
                <w:tab w:val="left" w:pos="2880"/>
                <w:tab w:val="left" w:pos="4950"/>
              </w:tabs>
              <w:rPr>
                <w:rFonts w:ascii="Arial" w:eastAsia="Arial" w:hAnsi="Arial" w:cs="Arial"/>
              </w:rPr>
            </w:pPr>
            <w:r>
              <w:rPr>
                <w:rFonts w:ascii="Arial" w:eastAsia="Arial" w:hAnsi="Arial" w:cs="Arial"/>
              </w:rPr>
              <w:t>Mechanism of Disease</w:t>
            </w:r>
          </w:p>
        </w:tc>
      </w:tr>
      <w:tr w:rsidR="0005201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rsidR="0005201B" w:rsidRDefault="005D2CC2">
            <w:pPr>
              <w:tabs>
                <w:tab w:val="left" w:pos="2880"/>
                <w:tab w:val="left" w:pos="4950"/>
              </w:tabs>
              <w:rPr>
                <w:rFonts w:ascii="Arial" w:eastAsia="Arial" w:hAnsi="Arial" w:cs="Arial"/>
              </w:rPr>
            </w:pPr>
            <w:r>
              <w:rPr>
                <w:rFonts w:ascii="Arial" w:eastAsia="Arial" w:hAnsi="Arial" w:cs="Arial"/>
              </w:rPr>
              <w:t>Neoplasms</w:t>
            </w:r>
          </w:p>
          <w:p w:rsidR="005D2CC2" w:rsidRDefault="005D2CC2">
            <w:pPr>
              <w:tabs>
                <w:tab w:val="left" w:pos="2880"/>
                <w:tab w:val="left" w:pos="4950"/>
              </w:tabs>
              <w:rPr>
                <w:rFonts w:ascii="Arial" w:eastAsia="Arial" w:hAnsi="Arial" w:cs="Arial"/>
              </w:rPr>
            </w:pPr>
            <w:r>
              <w:rPr>
                <w:rFonts w:ascii="Arial" w:eastAsia="Arial" w:hAnsi="Arial" w:cs="Arial"/>
              </w:rPr>
              <w:t>Inflammation an Infection</w:t>
            </w:r>
          </w:p>
          <w:p w:rsidR="005D2CC2" w:rsidRDefault="005D2CC2">
            <w:pPr>
              <w:tabs>
                <w:tab w:val="left" w:pos="2880"/>
                <w:tab w:val="left" w:pos="4950"/>
              </w:tabs>
              <w:rPr>
                <w:rFonts w:ascii="Arial" w:eastAsia="Arial" w:hAnsi="Arial" w:cs="Arial"/>
              </w:rPr>
            </w:pPr>
            <w:r>
              <w:rPr>
                <w:rFonts w:ascii="Arial" w:eastAsia="Arial" w:hAnsi="Arial" w:cs="Arial"/>
              </w:rPr>
              <w:t>Immune System Diseases and Disorders</w:t>
            </w:r>
          </w:p>
          <w:p w:rsidR="005D2CC2" w:rsidRDefault="005D2CC2">
            <w:pPr>
              <w:tabs>
                <w:tab w:val="left" w:pos="2880"/>
                <w:tab w:val="left" w:pos="4950"/>
              </w:tabs>
              <w:rPr>
                <w:rFonts w:ascii="Arial" w:eastAsia="Arial" w:hAnsi="Arial" w:cs="Arial"/>
              </w:rPr>
            </w:pPr>
            <w:r>
              <w:rPr>
                <w:rFonts w:ascii="Arial" w:eastAsia="Arial" w:hAnsi="Arial" w:cs="Arial"/>
              </w:rPr>
              <w:t>Musculoskeletal System Diseases and Disorders</w:t>
            </w:r>
          </w:p>
        </w:tc>
      </w:tr>
      <w:tr w:rsidR="0005201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rsidR="0005201B" w:rsidRDefault="005D2CC2">
            <w:pPr>
              <w:tabs>
                <w:tab w:val="left" w:pos="2880"/>
                <w:tab w:val="left" w:pos="4950"/>
              </w:tabs>
              <w:rPr>
                <w:rFonts w:ascii="Arial" w:eastAsia="Arial" w:hAnsi="Arial" w:cs="Arial"/>
              </w:rPr>
            </w:pPr>
            <w:r>
              <w:rPr>
                <w:rFonts w:ascii="Arial" w:eastAsia="Arial" w:hAnsi="Arial" w:cs="Arial"/>
              </w:rPr>
              <w:t>Blood and Blood Forming Organs Diseases and Disorders</w:t>
            </w:r>
          </w:p>
          <w:p w:rsidR="005D2CC2" w:rsidRDefault="005D2CC2">
            <w:pPr>
              <w:tabs>
                <w:tab w:val="left" w:pos="2880"/>
                <w:tab w:val="left" w:pos="4950"/>
              </w:tabs>
              <w:rPr>
                <w:rFonts w:ascii="Arial" w:eastAsia="Arial" w:hAnsi="Arial" w:cs="Arial"/>
              </w:rPr>
            </w:pPr>
            <w:r>
              <w:rPr>
                <w:rFonts w:ascii="Arial" w:eastAsia="Arial" w:hAnsi="Arial" w:cs="Arial"/>
              </w:rPr>
              <w:t>Cardiovascular System Diseases and Disorders</w:t>
            </w:r>
          </w:p>
          <w:p w:rsidR="005D2CC2" w:rsidRDefault="005D2CC2">
            <w:pPr>
              <w:tabs>
                <w:tab w:val="left" w:pos="2880"/>
                <w:tab w:val="left" w:pos="4950"/>
              </w:tabs>
              <w:rPr>
                <w:rFonts w:ascii="Arial" w:eastAsia="Arial" w:hAnsi="Arial" w:cs="Arial"/>
              </w:rPr>
            </w:pPr>
            <w:r>
              <w:rPr>
                <w:rFonts w:ascii="Arial" w:eastAsia="Arial" w:hAnsi="Arial" w:cs="Arial"/>
              </w:rPr>
              <w:t>Respiratory System Diseases and Disorders</w:t>
            </w:r>
          </w:p>
          <w:p w:rsidR="005D2CC2" w:rsidRDefault="005D2CC2">
            <w:pPr>
              <w:tabs>
                <w:tab w:val="left" w:pos="2880"/>
                <w:tab w:val="left" w:pos="4950"/>
              </w:tabs>
              <w:rPr>
                <w:rFonts w:ascii="Arial" w:eastAsia="Arial" w:hAnsi="Arial" w:cs="Arial"/>
              </w:rPr>
            </w:pPr>
            <w:r>
              <w:rPr>
                <w:rFonts w:ascii="Arial" w:eastAsia="Arial" w:hAnsi="Arial" w:cs="Arial"/>
              </w:rPr>
              <w:t>Lymphatic System Diseases and Disorders</w:t>
            </w:r>
          </w:p>
        </w:tc>
      </w:tr>
      <w:tr w:rsidR="0005201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rsidR="0005201B" w:rsidRDefault="005D2CC2">
            <w:pPr>
              <w:tabs>
                <w:tab w:val="left" w:pos="2880"/>
                <w:tab w:val="left" w:pos="4950"/>
              </w:tabs>
              <w:rPr>
                <w:rFonts w:ascii="Arial" w:eastAsia="Arial" w:hAnsi="Arial" w:cs="Arial"/>
              </w:rPr>
            </w:pPr>
            <w:r>
              <w:rPr>
                <w:rFonts w:ascii="Arial" w:eastAsia="Arial" w:hAnsi="Arial" w:cs="Arial"/>
              </w:rPr>
              <w:t>Digestive System Diseases and Disorders</w:t>
            </w:r>
          </w:p>
          <w:p w:rsidR="005D2CC2" w:rsidRDefault="005D2CC2">
            <w:pPr>
              <w:tabs>
                <w:tab w:val="left" w:pos="2880"/>
                <w:tab w:val="left" w:pos="4950"/>
              </w:tabs>
              <w:rPr>
                <w:rFonts w:ascii="Arial" w:eastAsia="Arial" w:hAnsi="Arial" w:cs="Arial"/>
              </w:rPr>
            </w:pPr>
            <w:r>
              <w:rPr>
                <w:rFonts w:ascii="Arial" w:eastAsia="Arial" w:hAnsi="Arial" w:cs="Arial"/>
              </w:rPr>
              <w:t>Liver, Gallbladder and Pancreatic Diseases and Disorders</w:t>
            </w:r>
          </w:p>
          <w:p w:rsidR="005D2CC2" w:rsidRDefault="005D2CC2">
            <w:pPr>
              <w:tabs>
                <w:tab w:val="left" w:pos="2880"/>
                <w:tab w:val="left" w:pos="4950"/>
              </w:tabs>
              <w:rPr>
                <w:rFonts w:ascii="Arial" w:eastAsia="Arial" w:hAnsi="Arial" w:cs="Arial"/>
              </w:rPr>
            </w:pPr>
            <w:r>
              <w:rPr>
                <w:rFonts w:ascii="Arial" w:eastAsia="Arial" w:hAnsi="Arial" w:cs="Arial"/>
              </w:rPr>
              <w:t>Urinary System Disorders and Diseases</w:t>
            </w:r>
          </w:p>
          <w:p w:rsidR="005D2CC2" w:rsidRDefault="005D2CC2">
            <w:pPr>
              <w:tabs>
                <w:tab w:val="left" w:pos="2880"/>
                <w:tab w:val="left" w:pos="4950"/>
              </w:tabs>
              <w:rPr>
                <w:rFonts w:ascii="Arial" w:eastAsia="Arial" w:hAnsi="Arial" w:cs="Arial"/>
              </w:rPr>
            </w:pPr>
            <w:r>
              <w:rPr>
                <w:rFonts w:ascii="Arial" w:eastAsia="Arial" w:hAnsi="Arial" w:cs="Arial"/>
              </w:rPr>
              <w:t>Endocrine System Diseases and Disorders</w:t>
            </w:r>
          </w:p>
          <w:p w:rsidR="005D2CC2" w:rsidRDefault="005D2CC2">
            <w:pPr>
              <w:tabs>
                <w:tab w:val="left" w:pos="2880"/>
                <w:tab w:val="left" w:pos="4950"/>
              </w:tabs>
              <w:rPr>
                <w:rFonts w:ascii="Arial" w:eastAsia="Arial" w:hAnsi="Arial" w:cs="Arial"/>
              </w:rPr>
            </w:pPr>
            <w:r>
              <w:rPr>
                <w:rFonts w:ascii="Arial" w:eastAsia="Arial" w:hAnsi="Arial" w:cs="Arial"/>
              </w:rPr>
              <w:t>Nervous System Diseases and Disorders</w:t>
            </w:r>
          </w:p>
        </w:tc>
      </w:tr>
      <w:tr w:rsidR="0005201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rsidR="0005201B" w:rsidRDefault="005D2CC2">
            <w:pPr>
              <w:tabs>
                <w:tab w:val="left" w:pos="2880"/>
                <w:tab w:val="left" w:pos="4950"/>
              </w:tabs>
              <w:rPr>
                <w:rFonts w:ascii="Arial" w:eastAsia="Arial" w:hAnsi="Arial" w:cs="Arial"/>
              </w:rPr>
            </w:pPr>
            <w:r>
              <w:rPr>
                <w:rFonts w:ascii="Arial" w:eastAsia="Arial" w:hAnsi="Arial" w:cs="Arial"/>
              </w:rPr>
              <w:t>Complete Nervous System Diseases and Disorders</w:t>
            </w:r>
          </w:p>
          <w:p w:rsidR="005D2CC2" w:rsidRDefault="005D2CC2">
            <w:pPr>
              <w:tabs>
                <w:tab w:val="left" w:pos="2880"/>
                <w:tab w:val="left" w:pos="4950"/>
              </w:tabs>
              <w:rPr>
                <w:rFonts w:ascii="Arial" w:eastAsia="Arial" w:hAnsi="Arial" w:cs="Arial"/>
              </w:rPr>
            </w:pPr>
            <w:r>
              <w:rPr>
                <w:rFonts w:ascii="Arial" w:eastAsia="Arial" w:hAnsi="Arial" w:cs="Arial"/>
              </w:rPr>
              <w:t>Eye and Ear Diseases and Disorders</w:t>
            </w:r>
          </w:p>
          <w:p w:rsidR="005D2CC2" w:rsidRDefault="005D2CC2">
            <w:pPr>
              <w:tabs>
                <w:tab w:val="left" w:pos="2880"/>
                <w:tab w:val="left" w:pos="4950"/>
              </w:tabs>
              <w:rPr>
                <w:rFonts w:ascii="Arial" w:eastAsia="Arial" w:hAnsi="Arial" w:cs="Arial"/>
              </w:rPr>
            </w:pPr>
            <w:r>
              <w:rPr>
                <w:rFonts w:ascii="Arial" w:eastAsia="Arial" w:hAnsi="Arial" w:cs="Arial"/>
              </w:rPr>
              <w:t>Reproductive System Diseases and Disorders</w:t>
            </w:r>
          </w:p>
          <w:p w:rsidR="005D2CC2" w:rsidRDefault="005D2CC2">
            <w:pPr>
              <w:tabs>
                <w:tab w:val="left" w:pos="2880"/>
                <w:tab w:val="left" w:pos="4950"/>
              </w:tabs>
              <w:rPr>
                <w:rFonts w:ascii="Arial" w:eastAsia="Arial" w:hAnsi="Arial" w:cs="Arial"/>
              </w:rPr>
            </w:pPr>
            <w:r>
              <w:rPr>
                <w:rFonts w:ascii="Arial" w:eastAsia="Arial" w:hAnsi="Arial" w:cs="Arial"/>
              </w:rPr>
              <w:t>Integumentary System Diseases and Disorders</w:t>
            </w:r>
          </w:p>
        </w:tc>
      </w:tr>
      <w:tr w:rsidR="0005201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rsidR="0005201B" w:rsidRDefault="005D2CC2">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Genetic and Development Diseases and Disorders</w:t>
            </w:r>
          </w:p>
          <w:p w:rsidR="005D2CC2" w:rsidRDefault="005D2CC2">
            <w:pPr>
              <w:tabs>
                <w:tab w:val="left" w:pos="2880"/>
                <w:tab w:val="left" w:pos="4950"/>
              </w:tabs>
              <w:rPr>
                <w:rFonts w:ascii="Arial" w:eastAsia="Arial" w:hAnsi="Arial" w:cs="Arial"/>
              </w:rPr>
            </w:pPr>
            <w:r>
              <w:rPr>
                <w:rFonts w:ascii="Arial" w:eastAsia="Arial" w:hAnsi="Arial" w:cs="Arial"/>
              </w:rPr>
              <w:t>Childhood Diseases and Disorders</w:t>
            </w:r>
          </w:p>
        </w:tc>
      </w:tr>
      <w:tr w:rsidR="0005201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rsidR="0005201B" w:rsidRDefault="005D2CC2">
            <w:pPr>
              <w:tabs>
                <w:tab w:val="left" w:pos="2880"/>
                <w:tab w:val="left" w:pos="4950"/>
              </w:tabs>
              <w:rPr>
                <w:rFonts w:ascii="Arial" w:eastAsia="Arial" w:hAnsi="Arial" w:cs="Arial"/>
              </w:rPr>
            </w:pPr>
            <w:r>
              <w:rPr>
                <w:rFonts w:ascii="Arial" w:eastAsia="Arial" w:hAnsi="Arial" w:cs="Arial"/>
              </w:rPr>
              <w:t>Mental Health Diseases and Disorders</w:t>
            </w:r>
          </w:p>
        </w:tc>
      </w:tr>
      <w:tr w:rsidR="0005201B">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rsidR="0005201B" w:rsidRDefault="005D2CC2">
            <w:pPr>
              <w:tabs>
                <w:tab w:val="left" w:pos="2880"/>
                <w:tab w:val="left" w:pos="4950"/>
              </w:tabs>
              <w:rPr>
                <w:rFonts w:ascii="Arial" w:eastAsia="Arial" w:hAnsi="Arial" w:cs="Arial"/>
              </w:rPr>
            </w:pPr>
            <w:r>
              <w:rPr>
                <w:rFonts w:ascii="Arial" w:eastAsia="Arial" w:hAnsi="Arial" w:cs="Arial"/>
              </w:rPr>
              <w:t>Project Presentations and Final Exam</w:t>
            </w:r>
            <w:bookmarkStart w:id="1" w:name="_GoBack"/>
            <w:bookmarkEnd w:id="1"/>
          </w:p>
        </w:tc>
      </w:tr>
    </w:tbl>
    <w:p w:rsidR="0005201B" w:rsidRDefault="00594550">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p>
    <w:p w:rsidR="0005201B" w:rsidRDefault="0005201B">
      <w:pPr>
        <w:pBdr>
          <w:top w:val="nil"/>
          <w:left w:val="nil"/>
          <w:bottom w:val="nil"/>
          <w:right w:val="nil"/>
          <w:between w:val="nil"/>
        </w:pBdr>
        <w:rPr>
          <w:rFonts w:ascii="Arial" w:eastAsia="Arial" w:hAnsi="Arial" w:cs="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05201B">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5201B" w:rsidRDefault="00594550">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pBdr>
                <w:top w:val="nil"/>
                <w:left w:val="nil"/>
                <w:bottom w:val="nil"/>
                <w:right w:val="nil"/>
                <w:between w:val="nil"/>
              </w:pBdr>
              <w:rPr>
                <w:rFonts w:ascii="Arial" w:eastAsia="Arial" w:hAnsi="Arial" w:cs="Arial"/>
                <w:color w:val="000000"/>
              </w:rPr>
            </w:pPr>
            <w:r>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pBdr>
                <w:top w:val="nil"/>
                <w:left w:val="nil"/>
                <w:bottom w:val="nil"/>
                <w:right w:val="nil"/>
                <w:between w:val="nil"/>
              </w:pBd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w:t>
            </w:r>
            <w:r>
              <w:rPr>
                <w:rFonts w:ascii="Arial" w:eastAsia="Arial" w:hAnsi="Arial" w:cs="Arial"/>
                <w:b/>
                <w:color w:val="0000FF"/>
              </w:rPr>
              <w:t>_</w:t>
            </w:r>
            <w:r>
              <w:rPr>
                <w:rFonts w:ascii="Arial" w:eastAsia="Arial" w:hAnsi="Arial" w:cs="Arial"/>
                <w:b/>
                <w:color w:val="0000FF"/>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pBdr>
                <w:top w:val="nil"/>
                <w:left w:val="nil"/>
                <w:bottom w:val="nil"/>
                <w:right w:val="nil"/>
                <w:between w:val="nil"/>
              </w:pBdr>
              <w:rPr>
                <w:rFonts w:ascii="Arial" w:eastAsia="Arial" w:hAnsi="Arial" w:cs="Arial"/>
                <w:color w:val="0000FF"/>
              </w:rPr>
            </w:pPr>
            <w:r>
              <w:rPr>
                <w:rFonts w:ascii="Arial" w:eastAsia="Arial" w:hAnsi="Arial" w:cs="Arial"/>
                <w:b/>
              </w:rPr>
              <w:t xml:space="preserve">Online/lab </w:t>
            </w:r>
            <w:r>
              <w:rPr>
                <w:rFonts w:ascii="Arial" w:eastAsia="Arial" w:hAnsi="Arial" w:cs="Arial"/>
                <w:b/>
                <w:color w:val="000000"/>
              </w:rPr>
              <w:t>Learning Activities</w:t>
            </w:r>
            <w:r>
              <w:rPr>
                <w:rFonts w:ascii="Arial" w:eastAsia="Arial" w:hAnsi="Arial" w:cs="Arial"/>
                <w:b/>
                <w:color w:val="0000FF"/>
              </w:rPr>
              <w:t xml:space="preserve"> (</w:t>
            </w:r>
            <w:r>
              <w:rPr>
                <w:rFonts w:ascii="Arial" w:eastAsia="Arial" w:hAnsi="Arial" w:cs="Arial"/>
                <w:b/>
                <w:color w:val="0000FF"/>
              </w:rPr>
              <w:t>_</w:t>
            </w:r>
            <w:r>
              <w:rPr>
                <w:rFonts w:ascii="Arial" w:eastAsia="Arial" w:hAnsi="Arial" w:cs="Arial"/>
                <w:b/>
                <w:color w:val="0000FF"/>
              </w:rPr>
              <w:t>hrs)</w:t>
            </w:r>
          </w:p>
        </w:tc>
      </w:tr>
      <w:tr w:rsidR="0005201B">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Please map to the overall course objectives for each week</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color w:val="000000"/>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rPr>
            </w:pPr>
          </w:p>
        </w:tc>
      </w:tr>
      <w:tr w:rsidR="0005201B">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5201B" w:rsidRDefault="00594550">
            <w:pPr>
              <w:jc w:val="center"/>
              <w:rPr>
                <w:rFonts w:ascii="Arial" w:eastAsia="Arial" w:hAnsi="Arial" w:cs="Arial"/>
                <w:color w:val="000000"/>
              </w:rPr>
            </w:pPr>
            <w:r>
              <w:rPr>
                <w:rFonts w:ascii="Arial" w:eastAsia="Arial" w:hAnsi="Arial" w:cs="Arial"/>
                <w:b/>
              </w:rPr>
              <w:t>Week 2</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(_hrs)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(_hrs)</w:t>
            </w:r>
          </w:p>
        </w:tc>
      </w:tr>
      <w:tr w:rsidR="0005201B">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numPr>
                <w:ilvl w:val="0"/>
                <w:numId w:val="3"/>
              </w:numPr>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pBdr>
                <w:top w:val="nil"/>
                <w:left w:val="nil"/>
                <w:bottom w:val="nil"/>
                <w:right w:val="nil"/>
                <w:between w:val="nil"/>
              </w:pBdr>
              <w:rPr>
                <w:rFonts w:ascii="Arial" w:eastAsia="Arial" w:hAnsi="Arial" w:cs="Arial"/>
                <w:color w:val="000000"/>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rPr>
            </w:pPr>
          </w:p>
        </w:tc>
      </w:tr>
      <w:tr w:rsidR="0005201B">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05201B" w:rsidRDefault="00594550">
            <w:pPr>
              <w:jc w:val="center"/>
              <w:rPr>
                <w:rFonts w:ascii="Arial" w:eastAsia="Arial" w:hAnsi="Arial" w:cs="Arial"/>
              </w:rPr>
            </w:pPr>
            <w:r>
              <w:rPr>
                <w:rFonts w:ascii="Arial" w:eastAsia="Arial" w:hAnsi="Arial" w:cs="Arial"/>
                <w:b/>
              </w:rPr>
              <w:lastRenderedPageBreak/>
              <w:t>Week 3</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(_hrs)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(_hrs)</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numPr>
                <w:ilvl w:val="0"/>
                <w:numId w:val="3"/>
              </w:numPr>
              <w:pBdr>
                <w:top w:val="nil"/>
                <w:left w:val="nil"/>
                <w:bottom w:val="nil"/>
                <w:right w:val="nil"/>
                <w:between w:val="nil"/>
              </w:pBdr>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pBdr>
                <w:top w:val="nil"/>
                <w:left w:val="nil"/>
                <w:bottom w:val="nil"/>
                <w:right w:val="nil"/>
                <w:between w:val="nil"/>
              </w:pBdr>
              <w:rPr>
                <w:rFonts w:ascii="Arial" w:eastAsia="Arial" w:hAnsi="Arial" w:cs="Arial"/>
                <w:color w:val="000000"/>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5201B" w:rsidRDefault="0005201B">
            <w:pPr>
              <w:rPr>
                <w:rFonts w:ascii="Arial" w:eastAsia="Arial" w:hAnsi="Arial" w:cs="Arial"/>
              </w:rPr>
            </w:pPr>
          </w:p>
        </w:tc>
      </w:tr>
      <w:tr w:rsidR="0005201B">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rsidR="0005201B" w:rsidRDefault="00594550">
            <w:pPr>
              <w:jc w:val="center"/>
              <w:rPr>
                <w:rFonts w:ascii="Arial" w:eastAsia="Arial" w:hAnsi="Arial" w:cs="Arial"/>
              </w:rPr>
            </w:pPr>
            <w:r>
              <w:rPr>
                <w:rFonts w:ascii="Arial" w:eastAsia="Arial" w:hAnsi="Arial" w:cs="Arial"/>
                <w:b/>
              </w:rPr>
              <w:t>Week 4</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(_hrs)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(_hrs)</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numPr>
                <w:ilvl w:val="0"/>
                <w:numId w:val="3"/>
              </w:numPr>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pBdr>
                <w:top w:val="nil"/>
                <w:left w:val="nil"/>
                <w:bottom w:val="nil"/>
                <w:right w:val="nil"/>
                <w:between w:val="nil"/>
              </w:pBdr>
              <w:rPr>
                <w:rFonts w:ascii="Arial" w:eastAsia="Arial" w:hAnsi="Arial" w:cs="Arial"/>
                <w:color w:val="000000"/>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5201B" w:rsidRDefault="0005201B">
            <w:pPr>
              <w:rPr>
                <w:rFonts w:ascii="Arial" w:eastAsia="Arial" w:hAnsi="Arial" w:cs="Arial"/>
              </w:rPr>
            </w:pPr>
          </w:p>
        </w:tc>
      </w:tr>
      <w:tr w:rsidR="0005201B">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05201B" w:rsidRDefault="00594550">
            <w:pPr>
              <w:jc w:val="center"/>
              <w:rPr>
                <w:rFonts w:ascii="Arial" w:eastAsia="Arial" w:hAnsi="Arial" w:cs="Arial"/>
                <w:color w:val="000000"/>
              </w:rPr>
            </w:pPr>
            <w:r>
              <w:rPr>
                <w:rFonts w:ascii="Arial" w:eastAsia="Arial" w:hAnsi="Arial" w:cs="Arial"/>
                <w:b/>
              </w:rPr>
              <w:t>Week 5</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(_hrs)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(_hrs)</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b/>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b/>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rPr>
            </w:pPr>
          </w:p>
        </w:tc>
      </w:tr>
      <w:tr w:rsidR="0005201B">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05201B" w:rsidRDefault="00594550">
            <w:pPr>
              <w:jc w:val="center"/>
              <w:rPr>
                <w:rFonts w:ascii="Arial" w:eastAsia="Arial" w:hAnsi="Arial" w:cs="Arial"/>
                <w:b/>
              </w:rPr>
            </w:pPr>
            <w:r>
              <w:rPr>
                <w:rFonts w:ascii="Arial" w:eastAsia="Arial" w:hAnsi="Arial" w:cs="Arial"/>
                <w:b/>
              </w:rPr>
              <w:t>Week 6</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(_hrs)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(_hrs)</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b/>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rPr>
            </w:pPr>
          </w:p>
        </w:tc>
      </w:tr>
      <w:tr w:rsidR="0005201B">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05201B" w:rsidRDefault="00594550">
            <w:pPr>
              <w:jc w:val="center"/>
              <w:rPr>
                <w:rFonts w:ascii="Arial" w:eastAsia="Arial" w:hAnsi="Arial" w:cs="Arial"/>
                <w:b/>
              </w:rPr>
            </w:pPr>
            <w:r>
              <w:rPr>
                <w:rFonts w:ascii="Arial" w:eastAsia="Arial" w:hAnsi="Arial" w:cs="Arial"/>
                <w:b/>
              </w:rPr>
              <w:t>Week 7</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(_hrs)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(_hrs)</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b/>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rPr>
            </w:pPr>
          </w:p>
        </w:tc>
      </w:tr>
      <w:tr w:rsidR="0005201B">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05201B" w:rsidRDefault="00594550">
            <w:pPr>
              <w:jc w:val="center"/>
              <w:rPr>
                <w:rFonts w:ascii="Arial" w:eastAsia="Arial" w:hAnsi="Arial" w:cs="Arial"/>
                <w:b/>
              </w:rPr>
            </w:pPr>
            <w:r>
              <w:rPr>
                <w:rFonts w:ascii="Arial" w:eastAsia="Arial" w:hAnsi="Arial" w:cs="Arial"/>
                <w:b/>
              </w:rPr>
              <w:t>Week 8</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rPr>
            </w:pPr>
            <w:r>
              <w:rPr>
                <w:rFonts w:ascii="Arial" w:eastAsia="Arial" w:hAnsi="Arial" w:cs="Arial"/>
                <w:b/>
              </w:rPr>
              <w:lastRenderedPageBreak/>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 xml:space="preserve">Classroom </w:t>
            </w:r>
            <w:r>
              <w:rPr>
                <w:rFonts w:ascii="Arial" w:eastAsia="Arial" w:hAnsi="Arial" w:cs="Arial"/>
                <w:b/>
                <w:color w:val="0000FF"/>
              </w:rPr>
              <w:t>(_hrs)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594550">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(_hrs)</w:t>
            </w:r>
          </w:p>
        </w:tc>
      </w:tr>
      <w:tr w:rsidR="0005201B">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b/>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201B" w:rsidRDefault="0005201B">
            <w:pPr>
              <w:rPr>
                <w:rFonts w:ascii="Arial" w:eastAsia="Arial" w:hAnsi="Arial" w:cs="Arial"/>
              </w:rPr>
            </w:pPr>
          </w:p>
        </w:tc>
      </w:tr>
    </w:tbl>
    <w:p w:rsidR="0005201B" w:rsidRDefault="00594550">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t>*subject to change</w:t>
      </w:r>
    </w:p>
    <w:p w:rsidR="0005201B" w:rsidRDefault="00594550">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t xml:space="preserve">Most weeks start on Sunday and end on Saturday. Week 1 will start on Monday at 12:01am and end on Saturday at 11:59pm eastern standard time. </w:t>
      </w:r>
      <w:r>
        <w:rPr>
          <w:rFonts w:ascii="Arial" w:eastAsia="Arial" w:hAnsi="Arial" w:cs="Arial"/>
          <w:b/>
          <w:sz w:val="22"/>
          <w:szCs w:val="22"/>
        </w:rPr>
        <w:t>Week 8 will start on Sunday at 12:01 am and end on Friday at 4:00pm eastern standard time. Please have all quizzes,</w:t>
      </w:r>
      <w:r>
        <w:rPr>
          <w:rFonts w:ascii="Arial" w:eastAsia="Arial" w:hAnsi="Arial" w:cs="Arial"/>
          <w:b/>
          <w:sz w:val="22"/>
          <w:szCs w:val="22"/>
        </w:rPr>
        <w:t xml:space="preserve"> assignments, papers, and discussion posts due by 4:00pm on Friday of week 8.</w:t>
      </w:r>
    </w:p>
    <w:p w:rsidR="0005201B" w:rsidRDefault="00594550">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The instructor will use E360 to communicate any changes to the course schedule, including delays or cancellations of class sessions, amendments to assignment descr</w:t>
      </w:r>
      <w:r>
        <w:rPr>
          <w:rFonts w:ascii="Arial" w:eastAsia="Arial" w:hAnsi="Arial" w:cs="Arial"/>
          <w:sz w:val="22"/>
          <w:szCs w:val="22"/>
        </w:rPr>
        <w:t>iptions or rubrics, and additions or adjustments to weekly readings and course materials. The instructor will also post research materials and further readings for students based on their research proposals and maintain a space for students to ask question</w:t>
      </w:r>
      <w:r>
        <w:rPr>
          <w:rFonts w:ascii="Arial" w:eastAsia="Arial" w:hAnsi="Arial" w:cs="Arial"/>
          <w:sz w:val="22"/>
          <w:szCs w:val="22"/>
        </w:rPr>
        <w:t xml:space="preserve">s and converse with one another via the discussion board feature of E360. </w:t>
      </w:r>
      <w:r>
        <w:rPr>
          <w:rFonts w:ascii="Arial" w:eastAsia="Arial" w:hAnsi="Arial" w:cs="Arial"/>
          <w:color w:val="0000FF"/>
          <w:sz w:val="22"/>
          <w:szCs w:val="22"/>
        </w:rPr>
        <w:t>(All faculty should post weekly announcements to help engage the students - this is for all courses no matter the delivery method)</w:t>
      </w:r>
    </w:p>
    <w:p w:rsidR="0005201B" w:rsidRDefault="00594550">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Pr>
          <w:rFonts w:ascii="Arial" w:eastAsia="Arial" w:hAnsi="Arial" w:cs="Arial"/>
          <w:sz w:val="22"/>
          <w:szCs w:val="22"/>
        </w:rPr>
        <w:t xml:space="preserve"> </w:t>
      </w:r>
      <w:r>
        <w:rPr>
          <w:rFonts w:ascii="Arial" w:eastAsia="Arial" w:hAnsi="Arial" w:cs="Arial"/>
          <w:color w:val="0000FF"/>
          <w:sz w:val="22"/>
          <w:szCs w:val="22"/>
        </w:rPr>
        <w:t xml:space="preserve">(___ points) </w:t>
      </w:r>
      <w:r>
        <w:rPr>
          <w:rFonts w:ascii="Arial" w:eastAsia="Arial" w:hAnsi="Arial" w:cs="Arial"/>
          <w:sz w:val="22"/>
          <w:szCs w:val="22"/>
        </w:rPr>
        <w:t xml:space="preserve">All discussion must have 1 substantive initial response and 2 substantive responses to your classmates. All posts must be in by Saturday 11:59pm. </w:t>
      </w:r>
      <w:r>
        <w:rPr>
          <w:rFonts w:ascii="Arial" w:eastAsia="Arial" w:hAnsi="Arial" w:cs="Arial"/>
          <w:color w:val="0000FF"/>
          <w:sz w:val="22"/>
          <w:szCs w:val="22"/>
        </w:rPr>
        <w:t>(please add when you would like your initial posts in by - suggest using Tuesday or Wednesday so that students</w:t>
      </w:r>
      <w:r>
        <w:rPr>
          <w:rFonts w:ascii="Arial" w:eastAsia="Arial" w:hAnsi="Arial" w:cs="Arial"/>
          <w:color w:val="0000FF"/>
          <w:sz w:val="22"/>
          <w:szCs w:val="22"/>
        </w:rPr>
        <w:t xml:space="preserve"> have time to respond to other posts) </w:t>
      </w:r>
    </w:p>
    <w:p w:rsidR="0005201B" w:rsidRDefault="00594550">
      <w:pPr>
        <w:widowControl w:val="0"/>
        <w:spacing w:line="276" w:lineRule="auto"/>
        <w:rPr>
          <w:rFonts w:ascii="Arial" w:eastAsia="Arial" w:hAnsi="Arial" w:cs="Arial"/>
          <w:color w:val="0000FF"/>
          <w:sz w:val="22"/>
          <w:szCs w:val="22"/>
        </w:rPr>
      </w:pPr>
      <w:r>
        <w:rPr>
          <w:rFonts w:ascii="Arial" w:eastAsia="Arial" w:hAnsi="Arial" w:cs="Arial"/>
          <w:color w:val="0000FF"/>
          <w:sz w:val="22"/>
          <w:szCs w:val="22"/>
        </w:rPr>
        <w:lastRenderedPageBreak/>
        <w:t>When using a discussion board in your class, it is important to make students feel that the time invested in responses is not wasted. All students need to receive some feedback on postings from peers and the instructo</w:t>
      </w:r>
      <w:r>
        <w:rPr>
          <w:rFonts w:ascii="Arial" w:eastAsia="Arial" w:hAnsi="Arial" w:cs="Arial"/>
          <w:color w:val="0000FF"/>
          <w:sz w:val="22"/>
          <w:szCs w:val="22"/>
        </w:rPr>
        <w:t>r. The proper netiquette, expectations, goals, and grading scale should be conveyed to the students. Develop a rubric to evaluate student use of the discussion board. The rubric should encourage class discussion and enhance the composition of the postings,</w:t>
      </w:r>
      <w:r>
        <w:rPr>
          <w:rFonts w:ascii="Arial" w:eastAsia="Arial" w:hAnsi="Arial" w:cs="Arial"/>
          <w:color w:val="0000FF"/>
          <w:sz w:val="22"/>
          <w:szCs w:val="22"/>
        </w:rPr>
        <w:t xml:space="preserve"> but the rubric should not be hard for the instructor or students to use or understand. </w:t>
      </w:r>
    </w:p>
    <w:p w:rsidR="0005201B" w:rsidRDefault="00594550">
      <w:pPr>
        <w:widowControl w:val="0"/>
        <w:spacing w:line="276" w:lineRule="auto"/>
        <w:rPr>
          <w:rFonts w:ascii="Arial" w:eastAsia="Arial" w:hAnsi="Arial" w:cs="Arial"/>
          <w:color w:val="0000FF"/>
          <w:sz w:val="22"/>
          <w:szCs w:val="22"/>
        </w:rPr>
      </w:pPr>
      <w:hyperlink r:id="rId8">
        <w:r>
          <w:rPr>
            <w:rFonts w:ascii="Arial" w:eastAsia="Arial" w:hAnsi="Arial" w:cs="Arial"/>
            <w:color w:val="1155CC"/>
            <w:sz w:val="22"/>
            <w:szCs w:val="22"/>
            <w:u w:val="single"/>
          </w:rPr>
          <w:t>https://www.teach-nology.com/platinum/samples/rubrics/index.html</w:t>
        </w:r>
      </w:hyperlink>
    </w:p>
    <w:p w:rsidR="0005201B" w:rsidRDefault="0005201B">
      <w:pPr>
        <w:pBdr>
          <w:top w:val="nil"/>
          <w:left w:val="nil"/>
          <w:bottom w:val="nil"/>
          <w:right w:val="nil"/>
          <w:between w:val="nil"/>
        </w:pBdr>
        <w:spacing w:after="200" w:line="276" w:lineRule="auto"/>
        <w:rPr>
          <w:rFonts w:ascii="Arial" w:eastAsia="Arial" w:hAnsi="Arial" w:cs="Arial"/>
          <w:color w:val="0000FF"/>
          <w:sz w:val="22"/>
          <w:szCs w:val="22"/>
        </w:rPr>
      </w:pPr>
    </w:p>
    <w:p w:rsidR="0005201B" w:rsidRDefault="00594550">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Quizzes: </w:t>
      </w:r>
      <w:r>
        <w:rPr>
          <w:rFonts w:ascii="Arial" w:eastAsia="Arial" w:hAnsi="Arial" w:cs="Arial"/>
          <w:color w:val="0000FF"/>
          <w:sz w:val="22"/>
          <w:szCs w:val="22"/>
        </w:rPr>
        <w:t>(___ poi</w:t>
      </w:r>
      <w:r>
        <w:rPr>
          <w:rFonts w:ascii="Arial" w:eastAsia="Arial" w:hAnsi="Arial" w:cs="Arial"/>
          <w:color w:val="0000FF"/>
          <w:sz w:val="22"/>
          <w:szCs w:val="22"/>
        </w:rPr>
        <w:t xml:space="preserve">nts) </w:t>
      </w:r>
      <w:r>
        <w:rPr>
          <w:rFonts w:ascii="Arial" w:eastAsia="Arial" w:hAnsi="Arial" w:cs="Arial"/>
          <w:sz w:val="22"/>
          <w:szCs w:val="22"/>
        </w:rPr>
        <w:t>All quizzes are due by Saturday at 11:59pm est, except during week 8 - Week 8 quizzes are due by 4:00pm est. on Friday.</w:t>
      </w:r>
    </w:p>
    <w:p w:rsidR="0005201B" w:rsidRDefault="00594550">
      <w:pPr>
        <w:numPr>
          <w:ilvl w:val="0"/>
          <w:numId w:val="2"/>
        </w:numPr>
        <w:spacing w:before="240" w:line="276" w:lineRule="auto"/>
        <w:rPr>
          <w:rFonts w:ascii="Arial" w:eastAsia="Arial" w:hAnsi="Arial" w:cs="Arial"/>
          <w:sz w:val="22"/>
          <w:szCs w:val="22"/>
        </w:rPr>
      </w:pPr>
      <w:r>
        <w:rPr>
          <w:rFonts w:ascii="Arial" w:eastAsia="Arial" w:hAnsi="Arial" w:cs="Arial"/>
          <w:sz w:val="22"/>
          <w:szCs w:val="22"/>
        </w:rPr>
        <w:t xml:space="preserve">There are _ quizzes given in E360 each week – </w:t>
      </w:r>
      <w:r>
        <w:rPr>
          <w:rFonts w:ascii="Arial" w:eastAsia="Arial" w:hAnsi="Arial" w:cs="Arial"/>
          <w:color w:val="0000FF"/>
          <w:sz w:val="22"/>
          <w:szCs w:val="22"/>
        </w:rPr>
        <w:t xml:space="preserve">excluding weeks 4 and 8, which will have the midterm and final. </w:t>
      </w:r>
    </w:p>
    <w:p w:rsidR="0005201B" w:rsidRDefault="00594550">
      <w:pPr>
        <w:numPr>
          <w:ilvl w:val="0"/>
          <w:numId w:val="2"/>
        </w:numPr>
        <w:spacing w:line="276" w:lineRule="auto"/>
        <w:rPr>
          <w:rFonts w:ascii="Arial" w:eastAsia="Arial" w:hAnsi="Arial" w:cs="Arial"/>
          <w:sz w:val="22"/>
          <w:szCs w:val="22"/>
        </w:rPr>
      </w:pPr>
      <w:r>
        <w:rPr>
          <w:rFonts w:ascii="Arial" w:eastAsia="Arial" w:hAnsi="Arial" w:cs="Arial"/>
          <w:sz w:val="22"/>
          <w:szCs w:val="22"/>
        </w:rPr>
        <w:t xml:space="preserve">Questions are designed to gauge student participation in the course as well as the students' understanding of course content. </w:t>
      </w:r>
    </w:p>
    <w:p w:rsidR="0005201B" w:rsidRDefault="00594550">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rsidR="0005201B" w:rsidRDefault="00594550">
      <w:pPr>
        <w:numPr>
          <w:ilvl w:val="0"/>
          <w:numId w:val="2"/>
        </w:numPr>
        <w:spacing w:after="240" w:line="276" w:lineRule="auto"/>
        <w:rPr>
          <w:rFonts w:ascii="Arial" w:eastAsia="Arial" w:hAnsi="Arial" w:cs="Arial"/>
          <w:sz w:val="22"/>
          <w:szCs w:val="22"/>
        </w:rPr>
      </w:pPr>
      <w:r>
        <w:rPr>
          <w:rFonts w:ascii="Arial" w:eastAsia="Arial" w:hAnsi="Arial" w:cs="Arial"/>
          <w:sz w:val="22"/>
          <w:szCs w:val="22"/>
        </w:rPr>
        <w:t>There are NO makeup on quizzes.</w:t>
      </w:r>
    </w:p>
    <w:p w:rsidR="0005201B" w:rsidRDefault="00594550">
      <w:pPr>
        <w:spacing w:after="200" w:line="276" w:lineRule="auto"/>
        <w:rPr>
          <w:rFonts w:ascii="Arial" w:eastAsia="Arial" w:hAnsi="Arial" w:cs="Arial"/>
          <w:sz w:val="22"/>
          <w:szCs w:val="22"/>
        </w:rPr>
      </w:pPr>
      <w:r>
        <w:rPr>
          <w:rFonts w:ascii="Arial" w:eastAsia="Arial" w:hAnsi="Arial" w:cs="Arial"/>
          <w:b/>
          <w:sz w:val="22"/>
          <w:szCs w:val="22"/>
        </w:rPr>
        <w:t xml:space="preserve">Exams: </w:t>
      </w:r>
      <w:r>
        <w:rPr>
          <w:rFonts w:ascii="Arial" w:eastAsia="Arial" w:hAnsi="Arial" w:cs="Arial"/>
          <w:color w:val="0000FF"/>
          <w:sz w:val="22"/>
          <w:szCs w:val="22"/>
        </w:rPr>
        <w:t xml:space="preserve">(___ points) </w:t>
      </w:r>
      <w:r>
        <w:rPr>
          <w:rFonts w:ascii="Arial" w:eastAsia="Arial" w:hAnsi="Arial" w:cs="Arial"/>
          <w:sz w:val="22"/>
          <w:szCs w:val="22"/>
        </w:rPr>
        <w:t>Exams are due by Saturday at 11:59pm est, except during week 8 - Week 8 exams are due by 4:00pm est. on Friday.</w:t>
      </w:r>
    </w:p>
    <w:p w:rsidR="0005201B" w:rsidRDefault="00594550">
      <w:pPr>
        <w:numPr>
          <w:ilvl w:val="0"/>
          <w:numId w:val="1"/>
        </w:numPr>
        <w:spacing w:after="200" w:line="276" w:lineRule="auto"/>
        <w:rPr>
          <w:rFonts w:ascii="Arial" w:eastAsia="Arial" w:hAnsi="Arial" w:cs="Arial"/>
          <w:color w:val="0000FF"/>
          <w:sz w:val="22"/>
          <w:szCs w:val="22"/>
        </w:rPr>
      </w:pPr>
      <w:r>
        <w:rPr>
          <w:rFonts w:ascii="Arial" w:eastAsia="Arial" w:hAnsi="Arial" w:cs="Arial"/>
          <w:color w:val="0000FF"/>
          <w:sz w:val="22"/>
          <w:szCs w:val="22"/>
        </w:rPr>
        <w:lastRenderedPageBreak/>
        <w:t>(will you have exams- how many - please explain when these exams will be held - in class - o</w:t>
      </w:r>
      <w:r>
        <w:rPr>
          <w:rFonts w:ascii="Arial" w:eastAsia="Arial" w:hAnsi="Arial" w:cs="Arial"/>
          <w:color w:val="0000FF"/>
          <w:sz w:val="22"/>
          <w:szCs w:val="22"/>
        </w:rPr>
        <w:t>nline etc.)</w:t>
      </w:r>
    </w:p>
    <w:p w:rsidR="0005201B" w:rsidRDefault="00594550">
      <w:pPr>
        <w:spacing w:after="200" w:line="276" w:lineRule="auto"/>
        <w:rPr>
          <w:rFonts w:ascii="Arial" w:eastAsia="Arial" w:hAnsi="Arial" w:cs="Arial"/>
          <w:sz w:val="22"/>
          <w:szCs w:val="22"/>
        </w:rPr>
      </w:pPr>
      <w:r>
        <w:rPr>
          <w:rFonts w:ascii="Arial" w:eastAsia="Arial" w:hAnsi="Arial" w:cs="Arial"/>
          <w:b/>
          <w:sz w:val="22"/>
          <w:szCs w:val="22"/>
        </w:rPr>
        <w:t xml:space="preserve">Learning Activities / Written Assignments / Research Paper: </w:t>
      </w:r>
      <w:r>
        <w:rPr>
          <w:rFonts w:ascii="Arial" w:eastAsia="Arial" w:hAnsi="Arial" w:cs="Arial"/>
          <w:color w:val="0000FF"/>
          <w:sz w:val="22"/>
          <w:szCs w:val="22"/>
        </w:rPr>
        <w:t xml:space="preserve">(___ points) </w:t>
      </w:r>
      <w:r>
        <w:rPr>
          <w:rFonts w:ascii="Arial" w:eastAsia="Arial" w:hAnsi="Arial" w:cs="Arial"/>
          <w:sz w:val="22"/>
          <w:szCs w:val="22"/>
        </w:rPr>
        <w:t xml:space="preserve">Assignments are due for onground courses per the assignment grid above, for all hybrid and online courses, are due by Saturday at 11:59pm est. </w:t>
      </w:r>
    </w:p>
    <w:p w:rsidR="0005201B" w:rsidRDefault="00594550">
      <w:pPr>
        <w:spacing w:after="200" w:line="276" w:lineRule="auto"/>
        <w:rPr>
          <w:rFonts w:ascii="Arial" w:eastAsia="Arial" w:hAnsi="Arial" w:cs="Arial"/>
          <w:color w:val="0000FF"/>
          <w:sz w:val="22"/>
          <w:szCs w:val="22"/>
        </w:rPr>
      </w:pPr>
      <w:r>
        <w:rPr>
          <w:rFonts w:ascii="Arial" w:eastAsia="Arial" w:hAnsi="Arial" w:cs="Arial"/>
          <w:color w:val="0000FF"/>
          <w:sz w:val="22"/>
          <w:szCs w:val="22"/>
        </w:rPr>
        <w:t>It is suggested that writte</w:t>
      </w:r>
      <w:r>
        <w:rPr>
          <w:rFonts w:ascii="Arial" w:eastAsia="Arial" w:hAnsi="Arial" w:cs="Arial"/>
          <w:color w:val="0000FF"/>
          <w:sz w:val="22"/>
          <w:szCs w:val="22"/>
        </w:rPr>
        <w:t>n assignments not be given during week 8 to accommodate time for grading at the end of the mod.</w:t>
      </w:r>
    </w:p>
    <w:p w:rsidR="0005201B" w:rsidRDefault="00594550">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w:t>
      </w:r>
      <w:r>
        <w:rPr>
          <w:rFonts w:ascii="Arial" w:eastAsia="Arial" w:hAnsi="Arial" w:cs="Arial"/>
          <w:sz w:val="22"/>
          <w:szCs w:val="22"/>
        </w:rPr>
        <w:t xml:space="preserve"> limited to, the following: cheating on an examination or a quiz, copying a paper and submitting it as one's own, plagiarism and collusion or aiding in academic dishonesty. Plagiarism includes using the words and thoughts of another author without the auth</w:t>
      </w:r>
      <w:r>
        <w:rPr>
          <w:rFonts w:ascii="Arial" w:eastAsia="Arial" w:hAnsi="Arial" w:cs="Arial"/>
          <w:sz w:val="22"/>
          <w:szCs w:val="22"/>
        </w:rPr>
        <w:t xml:space="preserve">or's approval, representing that author's work as one's own, and not crediting the original author. This includes copying from Internet sources. </w:t>
      </w:r>
    </w:p>
    <w:p w:rsidR="0005201B" w:rsidRDefault="00594550">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w:t>
      </w:r>
      <w:r>
        <w:rPr>
          <w:rFonts w:ascii="Arial" w:eastAsia="Arial" w:hAnsi="Arial" w:cs="Arial"/>
          <w:sz w:val="22"/>
          <w:szCs w:val="22"/>
        </w:rPr>
        <w:t>at person credit, it is plagiarism. If you are “suspected” of plagiarism, you will bear the burden of proof. You must be able to present rough drafts or related materials and discuss the topic intelligently.</w:t>
      </w:r>
    </w:p>
    <w:p w:rsidR="0005201B" w:rsidRDefault="00594550">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w:t>
      </w:r>
      <w:r>
        <w:rPr>
          <w:rFonts w:ascii="Arial" w:eastAsia="Arial" w:hAnsi="Arial" w:cs="Arial"/>
          <w:sz w:val="22"/>
          <w:szCs w:val="22"/>
        </w:rPr>
        <w:t xml:space="preserve">ion program. All typed documents must be submitted to the Dropbox in Edvance360 as .docx documents. Please refer to the college catalog for policies on: </w:t>
      </w:r>
      <w:r>
        <w:rPr>
          <w:rFonts w:ascii="Arial" w:eastAsia="Arial" w:hAnsi="Arial" w:cs="Arial"/>
          <w:sz w:val="22"/>
          <w:szCs w:val="22"/>
        </w:rPr>
        <w:lastRenderedPageBreak/>
        <w:t>Academic Integrity, Plagiarism, Student Code of Conduct, Student Grievance Procedure, etc.</w:t>
      </w:r>
    </w:p>
    <w:p w:rsidR="0005201B" w:rsidRDefault="00594550">
      <w:pPr>
        <w:spacing w:before="240" w:after="240" w:line="276" w:lineRule="auto"/>
        <w:rPr>
          <w:rFonts w:ascii="Arial" w:eastAsia="Arial" w:hAnsi="Arial" w:cs="Arial"/>
          <w:sz w:val="22"/>
          <w:szCs w:val="22"/>
        </w:rPr>
      </w:pPr>
      <w:r>
        <w:rPr>
          <w:rFonts w:ascii="Arial" w:eastAsia="Arial" w:hAnsi="Arial" w:cs="Arial"/>
          <w:b/>
          <w:sz w:val="22"/>
          <w:szCs w:val="22"/>
        </w:rPr>
        <w:t>Research Sup</w:t>
      </w:r>
      <w:r>
        <w:rPr>
          <w:rFonts w:ascii="Arial" w:eastAsia="Arial" w:hAnsi="Arial" w:cs="Arial"/>
          <w:b/>
          <w:sz w:val="22"/>
          <w:szCs w:val="22"/>
        </w:rPr>
        <w:t>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w:t>
      </w:r>
      <w:r>
        <w:rPr>
          <w:rFonts w:ascii="Arial" w:eastAsia="Arial" w:hAnsi="Arial" w:cs="Arial"/>
          <w:sz w:val="22"/>
          <w:szCs w:val="22"/>
        </w:rPr>
        <w:t>n can be especially helpful in providing materials to help students identify and cultivate a research topic and conduct a review of pertinent literature on that topic.</w:t>
      </w:r>
    </w:p>
    <w:p w:rsidR="0005201B" w:rsidRDefault="00594550">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w:t>
      </w:r>
      <w:r>
        <w:rPr>
          <w:rFonts w:ascii="Arial" w:eastAsia="Arial" w:hAnsi="Arial" w:cs="Arial"/>
          <w:sz w:val="22"/>
          <w:szCs w:val="22"/>
        </w:rPr>
        <w:t>.” Standards of decorum that apply to the Beal campus generally also apply to student conduct in this online class. Any contributions to discussion threads or submission of written work will be held to the same standards of decorum and professionalism that</w:t>
      </w:r>
      <w:r>
        <w:rPr>
          <w:rFonts w:ascii="Arial" w:eastAsia="Arial" w:hAnsi="Arial" w:cs="Arial"/>
          <w:sz w:val="22"/>
          <w:szCs w:val="22"/>
        </w:rPr>
        <w:t xml:space="preserve"> are expected in the classroom itself.</w:t>
      </w:r>
    </w:p>
    <w:p w:rsidR="0005201B" w:rsidRDefault="0005201B">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05201B">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05201B" w:rsidRDefault="00594550">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Tutors are available for students. Please speak with your Program Director or student services, if you are interested in scheduling a tutorial time.</w:t>
            </w:r>
          </w:p>
          <w:p w:rsidR="0005201B" w:rsidRDefault="0005201B">
            <w:pPr>
              <w:widowControl w:val="0"/>
              <w:pBdr>
                <w:top w:val="nil"/>
                <w:left w:val="nil"/>
                <w:bottom w:val="nil"/>
                <w:right w:val="nil"/>
                <w:between w:val="nil"/>
              </w:pBdr>
              <w:ind w:left="90"/>
              <w:rPr>
                <w:rFonts w:ascii="Arial" w:eastAsia="Arial" w:hAnsi="Arial" w:cs="Arial"/>
                <w:color w:val="000000"/>
              </w:rPr>
            </w:pPr>
          </w:p>
          <w:p w:rsidR="0005201B" w:rsidRDefault="00594550">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rsidR="0005201B" w:rsidRDefault="00594550">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w:t>
            </w:r>
            <w:r>
              <w:rPr>
                <w:rFonts w:ascii="Arial" w:eastAsia="Arial" w:hAnsi="Arial" w:cs="Arial"/>
                <w:color w:val="000000"/>
              </w:rPr>
              <w:t>ace within the week they are scheduled in order to be of value to the entire class as well as to help you not get behind.</w:t>
            </w:r>
          </w:p>
        </w:tc>
      </w:tr>
    </w:tbl>
    <w:p w:rsidR="0005201B" w:rsidRDefault="0005201B">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05201B">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594550">
      <w:r>
        <w:separator/>
      </w:r>
    </w:p>
  </w:endnote>
  <w:endnote w:type="continuationSeparator" w:id="0">
    <w:p w:rsidR="00000000" w:rsidRDefault="0059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01B" w:rsidRDefault="00594550">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sidR="00241016">
      <w:rPr>
        <w:rFonts w:ascii="Arial" w:eastAsia="Arial" w:hAnsi="Arial" w:cs="Arial"/>
        <w:sz w:val="16"/>
        <w:szCs w:val="16"/>
      </w:rPr>
      <w:fldChar w:fldCharType="separate"/>
    </w:r>
    <w:r>
      <w:rPr>
        <w:rFonts w:ascii="Arial" w:eastAsia="Arial" w:hAnsi="Arial" w:cs="Arial"/>
        <w:noProof/>
        <w:sz w:val="16"/>
        <w:szCs w:val="16"/>
      </w:rPr>
      <w:t>4</w:t>
    </w:r>
    <w:r>
      <w:rPr>
        <w:rFonts w:ascii="Arial" w:eastAsia="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01B" w:rsidRDefault="00594550">
    <w:pPr>
      <w:jc w:val="right"/>
    </w:pPr>
    <w:r>
      <w:fldChar w:fldCharType="begin"/>
    </w:r>
    <w:r>
      <w:instrText>PAGE</w:instrText>
    </w:r>
    <w:r w:rsidR="00241016">
      <w:fldChar w:fldCharType="separate"/>
    </w:r>
    <w:r w:rsidR="00263F0E">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594550">
      <w:r>
        <w:separator/>
      </w:r>
    </w:p>
  </w:footnote>
  <w:footnote w:type="continuationSeparator" w:id="0">
    <w:p w:rsidR="00000000" w:rsidRDefault="00594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01B" w:rsidRDefault="0005201B">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01B" w:rsidRDefault="00594550">
    <w:pPr>
      <w:tabs>
        <w:tab w:val="right" w:pos="9340"/>
      </w:tabs>
      <w:jc w:val="center"/>
    </w:pPr>
    <w:r>
      <w:rPr>
        <w:noProof/>
      </w:rPr>
      <w:drawing>
        <wp:inline distT="0" distB="0" distL="0" distR="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F6D41"/>
    <w:multiLevelType w:val="multilevel"/>
    <w:tmpl w:val="26EC7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B71AD7"/>
    <w:multiLevelType w:val="multilevel"/>
    <w:tmpl w:val="DA6623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3B95FFB"/>
    <w:multiLevelType w:val="multilevel"/>
    <w:tmpl w:val="D994A6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3A22956"/>
    <w:multiLevelType w:val="multilevel"/>
    <w:tmpl w:val="FA6802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DC814E2"/>
    <w:multiLevelType w:val="multilevel"/>
    <w:tmpl w:val="AED83EF8"/>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5" w15:restartNumberingAfterBreak="0">
    <w:nsid w:val="740F4021"/>
    <w:multiLevelType w:val="multilevel"/>
    <w:tmpl w:val="F07C7F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01B"/>
    <w:rsid w:val="0005201B"/>
    <w:rsid w:val="00241016"/>
    <w:rsid w:val="00263F0E"/>
    <w:rsid w:val="00594550"/>
    <w:rsid w:val="005D2CC2"/>
    <w:rsid w:val="00F04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2539EA-222A-4FB3-970C-2F15A4C1F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teach-nology.com/platinum/samples/rubrics/index.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AMUW2mVz/33oLsMKJmIKrhxSxl1yk/pnr0ztvbTlCJlE0l/2QmneVS64sH2qWypCJiLzB4Ub/F348dQ76ojjRaDpXMhliAvZ0RcC493eS1bawoCDYkMNGYXU5EOfwhkB1RCfXyxLkW1K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FBAEAFE1</Template>
  <TotalTime>1</TotalTime>
  <Pages>8</Pages>
  <Words>1949</Words>
  <Characters>11111</Characters>
  <Application>Microsoft Office Word</Application>
  <DocSecurity>4</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Sue Hawes</cp:lastModifiedBy>
  <cp:revision>2</cp:revision>
  <dcterms:created xsi:type="dcterms:W3CDTF">2020-06-30T12:23:00Z</dcterms:created>
  <dcterms:modified xsi:type="dcterms:W3CDTF">2020-06-30T12:23:00Z</dcterms:modified>
</cp:coreProperties>
</file>